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ED" w:rsidRDefault="008A04ED" w:rsidP="008A04ED">
      <w:pPr>
        <w:rPr>
          <w:color w:val="FF0000"/>
          <w:sz w:val="22"/>
          <w:szCs w:val="22"/>
        </w:rPr>
      </w:pPr>
      <w:r w:rsidRPr="005A6695">
        <w:rPr>
          <w:color w:val="FF0000"/>
          <w:sz w:val="22"/>
          <w:szCs w:val="22"/>
        </w:rPr>
        <w:t xml:space="preserve">AUTOMATION </w:t>
      </w:r>
      <w:r>
        <w:rPr>
          <w:color w:val="FF0000"/>
          <w:sz w:val="22"/>
          <w:szCs w:val="22"/>
        </w:rPr>
        <w:t xml:space="preserve">– </w:t>
      </w:r>
      <w:r w:rsidRPr="005A6695">
        <w:rPr>
          <w:color w:val="FF0000"/>
          <w:sz w:val="22"/>
          <w:szCs w:val="22"/>
        </w:rPr>
        <w:t>HARDWARE</w:t>
      </w:r>
    </w:p>
    <w:p w:rsidR="008A04ED" w:rsidRPr="005A6695" w:rsidRDefault="008A04ED" w:rsidP="008A04ED">
      <w:pPr>
        <w:rPr>
          <w:color w:val="FF0000"/>
          <w:sz w:val="22"/>
          <w:szCs w:val="22"/>
        </w:rPr>
      </w:pPr>
    </w:p>
    <w:p w:rsidR="008A04ED" w:rsidRDefault="008A04ED" w:rsidP="008A04ED">
      <w:pPr>
        <w:rPr>
          <w:b/>
          <w:color w:val="000000" w:themeColor="text1"/>
          <w:sz w:val="36"/>
          <w:szCs w:val="36"/>
        </w:rPr>
      </w:pPr>
      <w:r w:rsidRPr="005A6695">
        <w:rPr>
          <w:b/>
          <w:color w:val="000000" w:themeColor="text1"/>
          <w:sz w:val="36"/>
          <w:szCs w:val="36"/>
        </w:rPr>
        <w:t>Co</w:t>
      </w:r>
      <w:r>
        <w:rPr>
          <w:b/>
          <w:color w:val="000000" w:themeColor="text1"/>
          <w:sz w:val="36"/>
          <w:szCs w:val="36"/>
        </w:rPr>
        <w:t>b</w:t>
      </w:r>
      <w:r w:rsidRPr="005A6695">
        <w:rPr>
          <w:b/>
          <w:color w:val="000000" w:themeColor="text1"/>
          <w:sz w:val="36"/>
          <w:szCs w:val="36"/>
        </w:rPr>
        <w:t>ots</w:t>
      </w:r>
    </w:p>
    <w:p w:rsidR="008A04ED" w:rsidRPr="008A4F75" w:rsidRDefault="008A04ED" w:rsidP="008A04ED">
      <w:pPr>
        <w:rPr>
          <w:b/>
          <w:color w:val="000000" w:themeColor="text1"/>
          <w:sz w:val="22"/>
          <w:szCs w:val="22"/>
        </w:rPr>
      </w:pPr>
    </w:p>
    <w:p w:rsidR="008A04ED" w:rsidRPr="00B445E1" w:rsidRDefault="008A04ED" w:rsidP="008A04ED">
      <w:pPr>
        <w:rPr>
          <w:color w:val="000000" w:themeColor="text1"/>
          <w:sz w:val="22"/>
          <w:szCs w:val="22"/>
        </w:rPr>
      </w:pPr>
      <w:r w:rsidRPr="00B445E1">
        <w:rPr>
          <w:color w:val="000000" w:themeColor="text1"/>
          <w:sz w:val="22"/>
          <w:szCs w:val="22"/>
        </w:rPr>
        <w:t xml:space="preserve">Cobots sind </w:t>
      </w:r>
      <w:r w:rsidRPr="00B445E1">
        <w:rPr>
          <w:color w:val="000000" w:themeColor="text1"/>
          <w:sz w:val="22"/>
          <w:szCs w:val="22"/>
          <w:u w:val="single"/>
        </w:rPr>
        <w:t>Roboter</w:t>
      </w:r>
      <w:r w:rsidRPr="00B445E1">
        <w:rPr>
          <w:color w:val="000000" w:themeColor="text1"/>
          <w:sz w:val="22"/>
          <w:szCs w:val="22"/>
        </w:rPr>
        <w:t xml:space="preserve">, die auf die Zusammenarbeit mit Menschen spezialisiert sind. Menschen bringen in der Zusammenarbeit ihr Urteilsvermögen und ihre Feinmotorik ein, die Cobots Kraft und Präzision. </w:t>
      </w:r>
    </w:p>
    <w:p w:rsidR="008A04ED" w:rsidRPr="00B445E1" w:rsidRDefault="008A04ED" w:rsidP="008A04ED">
      <w:pPr>
        <w:rPr>
          <w:sz w:val="22"/>
          <w:szCs w:val="22"/>
        </w:rPr>
      </w:pPr>
      <w:r w:rsidRPr="00B445E1">
        <w:rPr>
          <w:color w:val="000000" w:themeColor="text1"/>
          <w:sz w:val="22"/>
          <w:szCs w:val="22"/>
        </w:rPr>
        <w:t xml:space="preserve">Anders als die Industrieroboter, die in abgetrennten Bereichen ihre Arbeit verrichten, können sie auch dem Mitarbeiter direkt assistieren. </w:t>
      </w:r>
      <w:r w:rsidRPr="00B445E1">
        <w:rPr>
          <w:sz w:val="22"/>
          <w:szCs w:val="22"/>
        </w:rPr>
        <w:t xml:space="preserve">Feinfühlige Sensoren schützen Menschen vor Verletzungen und machen viele konventionelle Sicherheitsvorkehrungen überflüssig. </w:t>
      </w:r>
      <w:r w:rsidRPr="00B445E1">
        <w:rPr>
          <w:color w:val="000000" w:themeColor="text1"/>
          <w:sz w:val="22"/>
          <w:szCs w:val="22"/>
        </w:rPr>
        <w:t xml:space="preserve">Die kollaborierenden Roboter müssen den sicherheitstechnischen Anforderungen nach der ISO-Norm entsprechen. Hier wird auch definiert, wie die Werkzeuge und </w:t>
      </w:r>
      <w:r>
        <w:rPr>
          <w:color w:val="000000" w:themeColor="text1"/>
          <w:sz w:val="22"/>
          <w:szCs w:val="22"/>
        </w:rPr>
        <w:t xml:space="preserve">die </w:t>
      </w:r>
      <w:r w:rsidRPr="00B445E1">
        <w:rPr>
          <w:color w:val="000000" w:themeColor="text1"/>
          <w:sz w:val="22"/>
          <w:szCs w:val="22"/>
        </w:rPr>
        <w:t>damit bewegten Gegenstände am Roboterarm befestigt werden müssen.</w:t>
      </w:r>
    </w:p>
    <w:p w:rsidR="008A04ED" w:rsidRPr="00B445E1" w:rsidRDefault="008A04ED" w:rsidP="008A04ED">
      <w:pPr>
        <w:rPr>
          <w:b/>
          <w:color w:val="000000" w:themeColor="text1"/>
          <w:sz w:val="22"/>
          <w:szCs w:val="22"/>
        </w:rPr>
      </w:pPr>
    </w:p>
    <w:p w:rsidR="008A04ED" w:rsidRPr="00B445E1" w:rsidRDefault="008A04ED" w:rsidP="008A04ED">
      <w:pPr>
        <w:rPr>
          <w:color w:val="000000" w:themeColor="text1"/>
          <w:sz w:val="22"/>
          <w:szCs w:val="22"/>
        </w:rPr>
      </w:pPr>
      <w:r w:rsidRPr="00B445E1">
        <w:rPr>
          <w:b/>
          <w:color w:val="000000" w:themeColor="text1"/>
          <w:sz w:val="22"/>
          <w:szCs w:val="22"/>
        </w:rPr>
        <w:t>Handwerk und Cobots</w:t>
      </w:r>
      <w:r w:rsidRPr="00B445E1">
        <w:rPr>
          <w:color w:val="000000" w:themeColor="text1"/>
          <w:sz w:val="22"/>
          <w:szCs w:val="22"/>
        </w:rPr>
        <w:t xml:space="preserve"> </w:t>
      </w:r>
      <w:r w:rsidRPr="00B445E1">
        <w:rPr>
          <w:sz w:val="22"/>
          <w:szCs w:val="22"/>
        </w:rPr>
        <w:t>Handwerker brauchen beim Einsatz von Cobots keine Programmierkenntnisse. Cobots lernen eigenständig und können Aufgaben wiederholen, die man einmal am Computerarm gezeigt hat. Cobots können in Handwerksbetrieben das Fachpersonal entlasten. Einsatzgebiete sind zum Beispiel das Zureichen von Bauteilen in der Montage.</w:t>
      </w:r>
      <w:r w:rsidRPr="00B445E1">
        <w:rPr>
          <w:color w:val="000000" w:themeColor="text1"/>
          <w:sz w:val="22"/>
          <w:szCs w:val="22"/>
        </w:rPr>
        <w:t xml:space="preserve"> </w:t>
      </w:r>
    </w:p>
    <w:p w:rsidR="008A04ED" w:rsidRPr="00B445E1" w:rsidRDefault="008A04ED" w:rsidP="008A04ED">
      <w:pPr>
        <w:rPr>
          <w:sz w:val="22"/>
          <w:szCs w:val="22"/>
        </w:rPr>
      </w:pPr>
    </w:p>
    <w:p w:rsidR="008A04ED" w:rsidRPr="00B445E1" w:rsidRDefault="008A04ED" w:rsidP="008A04ED">
      <w:pPr>
        <w:rPr>
          <w:b/>
          <w:color w:val="000000" w:themeColor="text1"/>
          <w:sz w:val="22"/>
          <w:szCs w:val="22"/>
        </w:rPr>
      </w:pPr>
      <w:r w:rsidRPr="00B445E1">
        <w:rPr>
          <w:color w:val="000000" w:themeColor="text1"/>
          <w:sz w:val="22"/>
          <w:szCs w:val="22"/>
        </w:rPr>
        <w:t xml:space="preserve">Schreinereien nutzen schon heute individuell programmierte kollaborierende Roboter. Das Stapeln </w:t>
      </w:r>
      <w:r>
        <w:rPr>
          <w:color w:val="000000" w:themeColor="text1"/>
          <w:sz w:val="22"/>
          <w:szCs w:val="22"/>
        </w:rPr>
        <w:t>von</w:t>
      </w:r>
      <w:r w:rsidRPr="00B445E1">
        <w:rPr>
          <w:color w:val="000000" w:themeColor="text1"/>
          <w:sz w:val="22"/>
          <w:szCs w:val="22"/>
        </w:rPr>
        <w:t xml:space="preserve"> Holzwerkstoffplatten mit Vakuumtechnik oder das Palettieren verschiedener Platten im Bereich einer doppelseitigen Kantenanleimmaschine können so automatisiert werden. Die Bedienung eines Cobots ist einfach, da nur die Parameter wie Länge, Breite und Dicke eingegeben werden müssen. Vorkenntnisse sind in der Zusammenarbeit mit einem Cobot nicht erforderlich.</w:t>
      </w:r>
    </w:p>
    <w:p w:rsidR="008A04ED" w:rsidRPr="00B445E1" w:rsidRDefault="008A04ED" w:rsidP="008A04ED">
      <w:pPr>
        <w:rPr>
          <w:b/>
          <w:color w:val="000000" w:themeColor="text1"/>
          <w:sz w:val="22"/>
          <w:szCs w:val="22"/>
        </w:rPr>
      </w:pPr>
    </w:p>
    <w:p w:rsidR="008A04ED" w:rsidRPr="00B445E1" w:rsidRDefault="008A04ED" w:rsidP="008A04ED">
      <w:pPr>
        <w:rPr>
          <w:b/>
          <w:color w:val="000000" w:themeColor="text1"/>
          <w:sz w:val="22"/>
          <w:szCs w:val="22"/>
        </w:rPr>
      </w:pPr>
      <w:r>
        <w:rPr>
          <w:b/>
          <w:color w:val="000000" w:themeColor="text1"/>
          <w:sz w:val="22"/>
          <w:szCs w:val="22"/>
        </w:rPr>
        <w:t xml:space="preserve">Das Kompetenzzentrum Digitales </w:t>
      </w:r>
      <w:r w:rsidRPr="00B445E1">
        <w:rPr>
          <w:b/>
          <w:color w:val="000000" w:themeColor="text1"/>
          <w:sz w:val="22"/>
          <w:szCs w:val="22"/>
        </w:rPr>
        <w:t xml:space="preserve">Handwerk </w:t>
      </w:r>
      <w:r w:rsidRPr="00B445E1">
        <w:rPr>
          <w:color w:val="000000" w:themeColor="text1"/>
          <w:sz w:val="22"/>
          <w:szCs w:val="22"/>
        </w:rPr>
        <w:t>der Handwerkskammer Schwaben und Unterfranken sowie das Fraunhofer IGCV haben „Robonet 4.0“ gestartet. Das Projekt untersucht die Einsatzmöglichkeiten von Cobots in kleinen und mittleren Handwerksbetrieben.</w:t>
      </w:r>
    </w:p>
    <w:p w:rsidR="008A04ED" w:rsidRDefault="008A04ED">
      <w:pPr>
        <w:rPr>
          <w:color w:val="FF0000"/>
          <w:sz w:val="22"/>
          <w:szCs w:val="22"/>
        </w:rPr>
      </w:pPr>
      <w:r>
        <w:rPr>
          <w:color w:val="FF0000"/>
          <w:sz w:val="22"/>
          <w:szCs w:val="22"/>
        </w:rPr>
        <w:br w:type="page"/>
      </w:r>
    </w:p>
    <w:p w:rsidR="008A04ED" w:rsidRDefault="008A04ED" w:rsidP="008A04ED">
      <w:pPr>
        <w:rPr>
          <w:color w:val="FF0000"/>
          <w:sz w:val="22"/>
          <w:szCs w:val="22"/>
        </w:rPr>
      </w:pPr>
      <w:r w:rsidRPr="006075B9">
        <w:rPr>
          <w:color w:val="FF0000"/>
          <w:sz w:val="22"/>
          <w:szCs w:val="22"/>
        </w:rPr>
        <w:lastRenderedPageBreak/>
        <w:t xml:space="preserve">AUTOMATION </w:t>
      </w:r>
      <w:r>
        <w:rPr>
          <w:color w:val="FF0000"/>
          <w:sz w:val="22"/>
          <w:szCs w:val="22"/>
        </w:rPr>
        <w:t xml:space="preserve">– </w:t>
      </w:r>
      <w:r w:rsidRPr="006075B9">
        <w:rPr>
          <w:color w:val="FF0000"/>
          <w:sz w:val="22"/>
          <w:szCs w:val="22"/>
        </w:rPr>
        <w:t>HARDWARE</w:t>
      </w:r>
    </w:p>
    <w:p w:rsidR="008A04ED" w:rsidRPr="006075B9" w:rsidRDefault="008A04ED" w:rsidP="008A04ED">
      <w:pPr>
        <w:rPr>
          <w:color w:val="FF0000"/>
          <w:sz w:val="22"/>
          <w:szCs w:val="22"/>
        </w:rPr>
      </w:pPr>
    </w:p>
    <w:p w:rsidR="008A04ED" w:rsidRDefault="008A04ED" w:rsidP="008A04ED">
      <w:pPr>
        <w:rPr>
          <w:b/>
          <w:color w:val="000000" w:themeColor="text1"/>
          <w:sz w:val="36"/>
          <w:szCs w:val="36"/>
        </w:rPr>
      </w:pPr>
      <w:r>
        <w:rPr>
          <w:b/>
          <w:color w:val="000000" w:themeColor="text1"/>
          <w:sz w:val="36"/>
          <w:szCs w:val="36"/>
        </w:rPr>
        <w:t>3-D-Druck</w:t>
      </w:r>
    </w:p>
    <w:p w:rsidR="008A04ED" w:rsidRPr="008A4F75" w:rsidRDefault="008A04ED" w:rsidP="008A04ED">
      <w:pPr>
        <w:rPr>
          <w:b/>
          <w:color w:val="000000" w:themeColor="text1"/>
          <w:sz w:val="22"/>
          <w:szCs w:val="22"/>
        </w:rPr>
      </w:pPr>
    </w:p>
    <w:p w:rsidR="008A04ED" w:rsidRPr="008A4F75" w:rsidRDefault="008A04ED" w:rsidP="008A04ED">
      <w:pPr>
        <w:rPr>
          <w:color w:val="000000" w:themeColor="text1"/>
          <w:sz w:val="22"/>
          <w:szCs w:val="22"/>
        </w:rPr>
      </w:pPr>
      <w:r w:rsidRPr="008A4F75">
        <w:rPr>
          <w:color w:val="000000" w:themeColor="text1"/>
          <w:sz w:val="22"/>
          <w:szCs w:val="22"/>
        </w:rPr>
        <w:t>Der 3</w:t>
      </w:r>
      <w:r>
        <w:rPr>
          <w:color w:val="000000" w:themeColor="text1"/>
          <w:sz w:val="22"/>
          <w:szCs w:val="22"/>
        </w:rPr>
        <w:t>-</w:t>
      </w:r>
      <w:r w:rsidRPr="008A4F75">
        <w:rPr>
          <w:color w:val="000000" w:themeColor="text1"/>
          <w:sz w:val="22"/>
          <w:szCs w:val="22"/>
        </w:rPr>
        <w:t>D</w:t>
      </w:r>
      <w:r>
        <w:rPr>
          <w:color w:val="000000" w:themeColor="text1"/>
          <w:sz w:val="22"/>
          <w:szCs w:val="22"/>
        </w:rPr>
        <w:t>-</w:t>
      </w:r>
      <w:r w:rsidRPr="008A4F75">
        <w:rPr>
          <w:color w:val="000000" w:themeColor="text1"/>
          <w:sz w:val="22"/>
          <w:szCs w:val="22"/>
        </w:rPr>
        <w:t>Druck ist ein computergesteuertes Fertigungsverfahren für dreidimensionale Objekte, bei dem das Material Schicht für Schicht aufgetragen wird. Als Werkstoffe werden hauptsächlich Kunststoffe, Keramiken, Metalle oder Gra</w:t>
      </w:r>
      <w:r>
        <w:rPr>
          <w:color w:val="000000" w:themeColor="text1"/>
          <w:sz w:val="22"/>
          <w:szCs w:val="22"/>
        </w:rPr>
        <w:t>f</w:t>
      </w:r>
      <w:r w:rsidRPr="008A4F75">
        <w:rPr>
          <w:color w:val="000000" w:themeColor="text1"/>
          <w:sz w:val="22"/>
          <w:szCs w:val="22"/>
        </w:rPr>
        <w:t xml:space="preserve">itmaterialien eingesetzt. </w:t>
      </w:r>
    </w:p>
    <w:p w:rsidR="008A04ED" w:rsidRPr="008A4F75" w:rsidRDefault="008A04ED" w:rsidP="008A04ED">
      <w:pPr>
        <w:rPr>
          <w:color w:val="000000" w:themeColor="text1"/>
          <w:sz w:val="22"/>
          <w:szCs w:val="22"/>
        </w:rPr>
      </w:pPr>
    </w:p>
    <w:p w:rsidR="008A04ED" w:rsidRPr="008A4F75" w:rsidRDefault="008A04ED" w:rsidP="008A04ED">
      <w:pPr>
        <w:rPr>
          <w:color w:val="000000" w:themeColor="text1"/>
          <w:sz w:val="22"/>
          <w:szCs w:val="22"/>
        </w:rPr>
      </w:pPr>
      <w:r w:rsidRPr="008A4F75">
        <w:rPr>
          <w:color w:val="000000" w:themeColor="text1"/>
          <w:sz w:val="22"/>
          <w:szCs w:val="22"/>
        </w:rPr>
        <w:t xml:space="preserve">Die traditionellen Verfahren wie Fräsen oder Schneiden werden praktisch „umgedreht“. Statt das Produkt aus dem Material </w:t>
      </w:r>
      <w:r>
        <w:rPr>
          <w:color w:val="000000" w:themeColor="text1"/>
          <w:sz w:val="22"/>
          <w:szCs w:val="22"/>
        </w:rPr>
        <w:t>herauszuarbeiten, wird beim 3-D-</w:t>
      </w:r>
      <w:r w:rsidRPr="008A4F75">
        <w:rPr>
          <w:color w:val="000000" w:themeColor="text1"/>
          <w:sz w:val="22"/>
          <w:szCs w:val="22"/>
        </w:rPr>
        <w:t xml:space="preserve">Druck das Objekt aus dem gewünschten Material schichtweise aufgebaut (additive Fertigung). Die Daten für den Druck werden anhand eines CAD-Programms erstellt oder durch ein Scan-Verfahren gewonnen. </w:t>
      </w:r>
    </w:p>
    <w:p w:rsidR="008A04ED" w:rsidRPr="008A4F75" w:rsidRDefault="008A04ED" w:rsidP="008A04ED">
      <w:pPr>
        <w:rPr>
          <w:color w:val="000000" w:themeColor="text1"/>
          <w:sz w:val="22"/>
          <w:szCs w:val="22"/>
        </w:rPr>
      </w:pPr>
    </w:p>
    <w:p w:rsidR="008A04ED" w:rsidRPr="008A4F75" w:rsidRDefault="008A04ED" w:rsidP="008A04ED">
      <w:pPr>
        <w:rPr>
          <w:color w:val="000000" w:themeColor="text1"/>
          <w:sz w:val="22"/>
          <w:szCs w:val="22"/>
        </w:rPr>
      </w:pPr>
      <w:r w:rsidRPr="008A4F75">
        <w:rPr>
          <w:color w:val="000000" w:themeColor="text1"/>
          <w:sz w:val="22"/>
          <w:szCs w:val="22"/>
        </w:rPr>
        <w:t>Es eignet sich für Prototypen, Einzel- und Kleinserienfertigungen. Die Herstellung ist schnell und kostengünstig, da keine Gussformen oder ähnliche</w:t>
      </w:r>
      <w:r>
        <w:rPr>
          <w:color w:val="000000" w:themeColor="text1"/>
          <w:sz w:val="22"/>
          <w:szCs w:val="22"/>
        </w:rPr>
        <w:t>n</w:t>
      </w:r>
      <w:r w:rsidRPr="008A4F75">
        <w:rPr>
          <w:color w:val="000000" w:themeColor="text1"/>
          <w:sz w:val="22"/>
          <w:szCs w:val="22"/>
        </w:rPr>
        <w:t xml:space="preserve"> Werkzeuge hergestellt werden müssen. Außerdem ist 3</w:t>
      </w:r>
      <w:r>
        <w:rPr>
          <w:color w:val="000000" w:themeColor="text1"/>
          <w:sz w:val="22"/>
          <w:szCs w:val="22"/>
        </w:rPr>
        <w:t>-</w:t>
      </w:r>
      <w:r w:rsidRPr="008A4F75">
        <w:rPr>
          <w:color w:val="000000" w:themeColor="text1"/>
          <w:sz w:val="22"/>
          <w:szCs w:val="22"/>
        </w:rPr>
        <w:t>D-Druck nachhaltig, da kaum Abfall anfällt.</w:t>
      </w:r>
    </w:p>
    <w:p w:rsidR="008A04ED" w:rsidRPr="008A4F75" w:rsidRDefault="008A04ED" w:rsidP="008A04ED">
      <w:pPr>
        <w:rPr>
          <w:b/>
          <w:color w:val="000000" w:themeColor="text1"/>
          <w:sz w:val="22"/>
          <w:szCs w:val="22"/>
        </w:rPr>
      </w:pPr>
    </w:p>
    <w:p w:rsidR="008A04ED" w:rsidRPr="008A4F75" w:rsidRDefault="008A04ED" w:rsidP="008A04ED">
      <w:pPr>
        <w:rPr>
          <w:b/>
          <w:color w:val="000000" w:themeColor="text1"/>
          <w:sz w:val="22"/>
          <w:szCs w:val="22"/>
        </w:rPr>
      </w:pPr>
      <w:r w:rsidRPr="008A4F75">
        <w:rPr>
          <w:b/>
          <w:color w:val="000000" w:themeColor="text1"/>
          <w:sz w:val="22"/>
          <w:szCs w:val="22"/>
        </w:rPr>
        <w:t>3</w:t>
      </w:r>
      <w:r>
        <w:rPr>
          <w:b/>
          <w:color w:val="000000" w:themeColor="text1"/>
          <w:sz w:val="22"/>
          <w:szCs w:val="22"/>
        </w:rPr>
        <w:t>-</w:t>
      </w:r>
      <w:r w:rsidRPr="008A4F75">
        <w:rPr>
          <w:b/>
          <w:color w:val="000000" w:themeColor="text1"/>
          <w:sz w:val="22"/>
          <w:szCs w:val="22"/>
        </w:rPr>
        <w:t>D-Druck und Handwerk</w:t>
      </w:r>
    </w:p>
    <w:p w:rsidR="008A04ED" w:rsidRPr="008A4F75" w:rsidRDefault="008A04ED" w:rsidP="008A04ED">
      <w:pPr>
        <w:rPr>
          <w:color w:val="000000" w:themeColor="text1"/>
          <w:sz w:val="22"/>
          <w:szCs w:val="22"/>
        </w:rPr>
      </w:pPr>
      <w:r w:rsidRPr="008A4F75">
        <w:rPr>
          <w:color w:val="000000" w:themeColor="text1"/>
          <w:sz w:val="22"/>
          <w:szCs w:val="22"/>
        </w:rPr>
        <w:t>Im Handwerk werden die digitalen Arbeitsabläufe die Effizienz steigern und Angebote ermöglichen, die vorher nicht wirtschaftlich waren. Branchen, die schon heute auf 3</w:t>
      </w:r>
      <w:r>
        <w:rPr>
          <w:color w:val="000000" w:themeColor="text1"/>
          <w:sz w:val="22"/>
          <w:szCs w:val="22"/>
        </w:rPr>
        <w:t>-</w:t>
      </w:r>
      <w:r w:rsidRPr="008A4F75">
        <w:rPr>
          <w:color w:val="000000" w:themeColor="text1"/>
          <w:sz w:val="22"/>
          <w:szCs w:val="22"/>
        </w:rPr>
        <w:t>D-Drucktechnologie setzen, sind Hörakustik</w:t>
      </w:r>
      <w:r>
        <w:rPr>
          <w:color w:val="000000" w:themeColor="text1"/>
          <w:sz w:val="22"/>
          <w:szCs w:val="22"/>
        </w:rPr>
        <w:t>,</w:t>
      </w:r>
      <w:r w:rsidRPr="008A4F75">
        <w:rPr>
          <w:color w:val="000000" w:themeColor="text1"/>
          <w:sz w:val="22"/>
          <w:szCs w:val="22"/>
        </w:rPr>
        <w:t xml:space="preserve"> Zahntechnik </w:t>
      </w:r>
      <w:r>
        <w:rPr>
          <w:color w:val="000000" w:themeColor="text1"/>
          <w:sz w:val="22"/>
          <w:szCs w:val="22"/>
        </w:rPr>
        <w:t>und</w:t>
      </w:r>
      <w:r w:rsidRPr="008A4F75">
        <w:rPr>
          <w:color w:val="000000" w:themeColor="text1"/>
          <w:sz w:val="22"/>
          <w:szCs w:val="22"/>
        </w:rPr>
        <w:t xml:space="preserve"> Orthopädie. Bis 2020 sollen 30</w:t>
      </w:r>
      <w:r>
        <w:rPr>
          <w:color w:val="000000" w:themeColor="text1"/>
          <w:sz w:val="22"/>
          <w:szCs w:val="22"/>
        </w:rPr>
        <w:t xml:space="preserve"> Prozent</w:t>
      </w:r>
      <w:r w:rsidRPr="008A4F75">
        <w:rPr>
          <w:color w:val="000000" w:themeColor="text1"/>
          <w:sz w:val="22"/>
          <w:szCs w:val="22"/>
        </w:rPr>
        <w:t xml:space="preserve"> der medizinischen Implantate aus dem 3</w:t>
      </w:r>
      <w:r>
        <w:rPr>
          <w:color w:val="000000" w:themeColor="text1"/>
          <w:sz w:val="22"/>
          <w:szCs w:val="22"/>
        </w:rPr>
        <w:t>-</w:t>
      </w:r>
      <w:r w:rsidRPr="008A4F75">
        <w:rPr>
          <w:color w:val="000000" w:themeColor="text1"/>
          <w:sz w:val="22"/>
          <w:szCs w:val="22"/>
        </w:rPr>
        <w:t>D-Drucker stammen, prognostiziert das Marktforschungsunternehmen Gartner. In den Bereichen Schmuckdesign, Mode und Produktdesign werden neue Gestaltungsformen entwickelt, die ohne 3</w:t>
      </w:r>
      <w:r>
        <w:rPr>
          <w:color w:val="000000" w:themeColor="text1"/>
          <w:sz w:val="22"/>
          <w:szCs w:val="22"/>
        </w:rPr>
        <w:t>-</w:t>
      </w:r>
      <w:r w:rsidRPr="008A4F75">
        <w:rPr>
          <w:color w:val="000000" w:themeColor="text1"/>
          <w:sz w:val="22"/>
          <w:szCs w:val="22"/>
        </w:rPr>
        <w:t>D-Druck nicht machbar sind.</w:t>
      </w:r>
    </w:p>
    <w:p w:rsidR="008A04ED" w:rsidRPr="008A4F75" w:rsidRDefault="008A04ED" w:rsidP="008A04ED">
      <w:pPr>
        <w:rPr>
          <w:b/>
          <w:color w:val="000000" w:themeColor="text1"/>
          <w:sz w:val="22"/>
          <w:szCs w:val="22"/>
        </w:rPr>
      </w:pPr>
    </w:p>
    <w:p w:rsidR="008A04ED" w:rsidRPr="008A4F75" w:rsidRDefault="008A04ED" w:rsidP="008A04ED">
      <w:pPr>
        <w:rPr>
          <w:b/>
          <w:color w:val="000000" w:themeColor="text1"/>
          <w:sz w:val="22"/>
          <w:szCs w:val="22"/>
        </w:rPr>
      </w:pPr>
      <w:r w:rsidRPr="008A4F75">
        <w:rPr>
          <w:b/>
          <w:color w:val="000000" w:themeColor="text1"/>
          <w:sz w:val="22"/>
          <w:szCs w:val="22"/>
        </w:rPr>
        <w:t>Feinmechanik</w:t>
      </w:r>
    </w:p>
    <w:p w:rsidR="008A04ED" w:rsidRPr="008A4F75" w:rsidRDefault="008A04ED" w:rsidP="008A04ED">
      <w:pPr>
        <w:rPr>
          <w:color w:val="000000" w:themeColor="text1"/>
          <w:sz w:val="22"/>
          <w:szCs w:val="22"/>
        </w:rPr>
      </w:pPr>
      <w:r w:rsidRPr="008A4F75">
        <w:rPr>
          <w:color w:val="000000" w:themeColor="text1"/>
          <w:sz w:val="22"/>
          <w:szCs w:val="22"/>
        </w:rPr>
        <w:t>Bau- und Ersatzteile können nach Bedarf dezentral hergestellt werden. So setzt besonders der Flugzeugbau auf Metall-3</w:t>
      </w:r>
      <w:r>
        <w:rPr>
          <w:color w:val="000000" w:themeColor="text1"/>
          <w:sz w:val="22"/>
          <w:szCs w:val="22"/>
        </w:rPr>
        <w:t>-</w:t>
      </w:r>
      <w:r w:rsidRPr="008A4F75">
        <w:rPr>
          <w:color w:val="000000" w:themeColor="text1"/>
          <w:sz w:val="22"/>
          <w:szCs w:val="22"/>
        </w:rPr>
        <w:t>D-Druck</w:t>
      </w:r>
      <w:r>
        <w:rPr>
          <w:color w:val="000000" w:themeColor="text1"/>
          <w:sz w:val="22"/>
          <w:szCs w:val="22"/>
        </w:rPr>
        <w:t>,</w:t>
      </w:r>
      <w:r w:rsidRPr="008A4F75">
        <w:rPr>
          <w:color w:val="000000" w:themeColor="text1"/>
          <w:sz w:val="22"/>
          <w:szCs w:val="22"/>
        </w:rPr>
        <w:t xml:space="preserve"> um Gewicht, Lieferzeiten und Kosten zu reduzieren.</w:t>
      </w:r>
    </w:p>
    <w:p w:rsidR="008A04ED" w:rsidRPr="008A4F75" w:rsidRDefault="008A04ED" w:rsidP="008A04ED">
      <w:pPr>
        <w:rPr>
          <w:color w:val="000000" w:themeColor="text1"/>
          <w:sz w:val="22"/>
          <w:szCs w:val="22"/>
        </w:rPr>
      </w:pPr>
      <w:r w:rsidRPr="008A4F75">
        <w:rPr>
          <w:color w:val="000000" w:themeColor="text1"/>
          <w:sz w:val="22"/>
          <w:szCs w:val="22"/>
        </w:rPr>
        <w:t>Airbus hat bereits eine Serienfertigung von Bauteilen mit 3</w:t>
      </w:r>
      <w:r>
        <w:rPr>
          <w:color w:val="000000" w:themeColor="text1"/>
          <w:sz w:val="22"/>
          <w:szCs w:val="22"/>
        </w:rPr>
        <w:t>-</w:t>
      </w:r>
      <w:r w:rsidRPr="008A4F75">
        <w:rPr>
          <w:color w:val="000000" w:themeColor="text1"/>
          <w:sz w:val="22"/>
          <w:szCs w:val="22"/>
        </w:rPr>
        <w:t>D-Druck aufgenommen.</w:t>
      </w:r>
    </w:p>
    <w:p w:rsidR="008A04ED" w:rsidRPr="008A4F75" w:rsidRDefault="008A04ED" w:rsidP="008A04ED">
      <w:pPr>
        <w:rPr>
          <w:color w:val="000000" w:themeColor="text1"/>
          <w:sz w:val="22"/>
          <w:szCs w:val="22"/>
        </w:rPr>
      </w:pPr>
    </w:p>
    <w:p w:rsidR="008A04ED" w:rsidRPr="008A4F75" w:rsidRDefault="008A04ED" w:rsidP="008A04ED">
      <w:pPr>
        <w:rPr>
          <w:b/>
          <w:color w:val="000000" w:themeColor="text1"/>
          <w:sz w:val="22"/>
          <w:szCs w:val="22"/>
        </w:rPr>
      </w:pPr>
      <w:r w:rsidRPr="008A4F75">
        <w:rPr>
          <w:b/>
          <w:color w:val="000000" w:themeColor="text1"/>
          <w:sz w:val="22"/>
          <w:szCs w:val="22"/>
        </w:rPr>
        <w:t>Beton</w:t>
      </w:r>
      <w:r>
        <w:rPr>
          <w:b/>
          <w:color w:val="000000" w:themeColor="text1"/>
          <w:sz w:val="22"/>
          <w:szCs w:val="22"/>
        </w:rPr>
        <w:t>-</w:t>
      </w:r>
      <w:r w:rsidRPr="008A4F75">
        <w:rPr>
          <w:b/>
          <w:color w:val="000000" w:themeColor="text1"/>
          <w:sz w:val="22"/>
          <w:szCs w:val="22"/>
        </w:rPr>
        <w:t>3</w:t>
      </w:r>
      <w:r>
        <w:rPr>
          <w:b/>
          <w:color w:val="000000" w:themeColor="text1"/>
          <w:sz w:val="22"/>
          <w:szCs w:val="22"/>
        </w:rPr>
        <w:t>-</w:t>
      </w:r>
      <w:r w:rsidRPr="008A4F75">
        <w:rPr>
          <w:b/>
          <w:color w:val="000000" w:themeColor="text1"/>
          <w:sz w:val="22"/>
          <w:szCs w:val="22"/>
        </w:rPr>
        <w:t>D-Druck</w:t>
      </w:r>
    </w:p>
    <w:p w:rsidR="008A04ED" w:rsidRPr="008A4F75" w:rsidRDefault="008A04ED" w:rsidP="008A04ED">
      <w:pPr>
        <w:rPr>
          <w:color w:val="000000" w:themeColor="text1"/>
          <w:sz w:val="22"/>
          <w:szCs w:val="22"/>
        </w:rPr>
      </w:pPr>
      <w:r w:rsidRPr="008A4F75">
        <w:rPr>
          <w:color w:val="000000" w:themeColor="text1"/>
          <w:sz w:val="22"/>
          <w:szCs w:val="22"/>
        </w:rPr>
        <w:t>Frischbeton schalungsfrei mittels 3</w:t>
      </w:r>
      <w:r>
        <w:rPr>
          <w:color w:val="000000" w:themeColor="text1"/>
          <w:sz w:val="22"/>
          <w:szCs w:val="22"/>
        </w:rPr>
        <w:t>-</w:t>
      </w:r>
      <w:r w:rsidRPr="008A4F75">
        <w:rPr>
          <w:color w:val="000000" w:themeColor="text1"/>
          <w:sz w:val="22"/>
          <w:szCs w:val="22"/>
        </w:rPr>
        <w:t xml:space="preserve">D-Druck als Bauverfahren anzuwenden wird weltweit erforscht. Die Technik wurde als mögliche Bautechnik für den Mond erfunden und hat sich seitdem rasant weiterentwickelt. Die </w:t>
      </w:r>
      <w:r>
        <w:rPr>
          <w:b/>
          <w:color w:val="000000" w:themeColor="text1"/>
          <w:sz w:val="22"/>
          <w:szCs w:val="22"/>
        </w:rPr>
        <w:t xml:space="preserve">TU </w:t>
      </w:r>
      <w:r w:rsidRPr="008A4F75">
        <w:rPr>
          <w:b/>
          <w:color w:val="000000" w:themeColor="text1"/>
          <w:sz w:val="22"/>
          <w:szCs w:val="22"/>
        </w:rPr>
        <w:t>Dresden</w:t>
      </w:r>
      <w:r w:rsidRPr="008A4F75">
        <w:rPr>
          <w:color w:val="000000" w:themeColor="text1"/>
          <w:sz w:val="22"/>
          <w:szCs w:val="22"/>
        </w:rPr>
        <w:t xml:space="preserve"> und das </w:t>
      </w:r>
      <w:r w:rsidRPr="008A4F75">
        <w:rPr>
          <w:b/>
          <w:color w:val="000000" w:themeColor="text1"/>
          <w:sz w:val="22"/>
          <w:szCs w:val="22"/>
        </w:rPr>
        <w:t>Heinz-Piest-Institut für Handwerk</w:t>
      </w:r>
      <w:r>
        <w:rPr>
          <w:b/>
          <w:color w:val="000000" w:themeColor="text1"/>
          <w:sz w:val="22"/>
          <w:szCs w:val="22"/>
        </w:rPr>
        <w:t>s</w:t>
      </w:r>
      <w:r w:rsidRPr="008A4F75">
        <w:rPr>
          <w:b/>
          <w:color w:val="000000" w:themeColor="text1"/>
          <w:sz w:val="22"/>
          <w:szCs w:val="22"/>
        </w:rPr>
        <w:t xml:space="preserve">technik </w:t>
      </w:r>
      <w:r w:rsidRPr="008A4F75">
        <w:rPr>
          <w:color w:val="000000" w:themeColor="text1"/>
          <w:sz w:val="22"/>
          <w:szCs w:val="22"/>
        </w:rPr>
        <w:t>arbeiten speziell an der Materialzusammensetzung und dem Druckkopf für den Beton</w:t>
      </w:r>
      <w:r>
        <w:rPr>
          <w:color w:val="000000" w:themeColor="text1"/>
          <w:sz w:val="22"/>
          <w:szCs w:val="22"/>
        </w:rPr>
        <w:t>-</w:t>
      </w:r>
      <w:r w:rsidRPr="008A4F75">
        <w:rPr>
          <w:color w:val="000000" w:themeColor="text1"/>
          <w:sz w:val="22"/>
          <w:szCs w:val="22"/>
        </w:rPr>
        <w:t>3</w:t>
      </w:r>
      <w:r>
        <w:rPr>
          <w:color w:val="000000" w:themeColor="text1"/>
          <w:sz w:val="22"/>
          <w:szCs w:val="22"/>
        </w:rPr>
        <w:t>-</w:t>
      </w:r>
      <w:r w:rsidRPr="008A4F75">
        <w:rPr>
          <w:color w:val="000000" w:themeColor="text1"/>
          <w:sz w:val="22"/>
          <w:szCs w:val="22"/>
        </w:rPr>
        <w:t xml:space="preserve">D-Druck. Die ersten Gebäude stehen in China und den Niederlanden. Aus BIM- und CAD-Daten wurden Häuser gedruckt, </w:t>
      </w:r>
      <w:r>
        <w:rPr>
          <w:color w:val="000000" w:themeColor="text1"/>
          <w:sz w:val="22"/>
          <w:szCs w:val="22"/>
        </w:rPr>
        <w:t>deren Herstellung</w:t>
      </w:r>
      <w:r w:rsidRPr="008A4F75">
        <w:rPr>
          <w:color w:val="000000" w:themeColor="text1"/>
          <w:sz w:val="22"/>
          <w:szCs w:val="22"/>
        </w:rPr>
        <w:t xml:space="preserve"> ein Kosteneinsparungspoten</w:t>
      </w:r>
      <w:r>
        <w:rPr>
          <w:color w:val="000000" w:themeColor="text1"/>
          <w:sz w:val="22"/>
          <w:szCs w:val="22"/>
        </w:rPr>
        <w:t>z</w:t>
      </w:r>
      <w:r w:rsidRPr="008A4F75">
        <w:rPr>
          <w:color w:val="000000" w:themeColor="text1"/>
          <w:sz w:val="22"/>
          <w:szCs w:val="22"/>
        </w:rPr>
        <w:t>ial von 30 Prozent ha</w:t>
      </w:r>
      <w:r>
        <w:rPr>
          <w:color w:val="000000" w:themeColor="text1"/>
          <w:sz w:val="22"/>
          <w:szCs w:val="22"/>
        </w:rPr>
        <w:t>t</w:t>
      </w:r>
      <w:r w:rsidRPr="008A4F75">
        <w:rPr>
          <w:color w:val="000000" w:themeColor="text1"/>
          <w:sz w:val="22"/>
          <w:szCs w:val="22"/>
        </w:rPr>
        <w:t xml:space="preserve">. Noch aber sind die Verfahren nicht massentauglich.  </w:t>
      </w:r>
    </w:p>
    <w:p w:rsidR="008A04ED" w:rsidRDefault="008A04ED" w:rsidP="008A04ED">
      <w:pPr>
        <w:rPr>
          <w:color w:val="000000" w:themeColor="text1"/>
        </w:rPr>
      </w:pPr>
    </w:p>
    <w:p w:rsidR="008A04ED" w:rsidRDefault="008A04ED" w:rsidP="008A04ED">
      <w:pPr>
        <w:rPr>
          <w:b/>
        </w:rPr>
      </w:pPr>
    </w:p>
    <w:p w:rsidR="008A04ED" w:rsidRDefault="008A04ED" w:rsidP="008A04ED">
      <w:pPr>
        <w:rPr>
          <w:b/>
        </w:rPr>
      </w:pPr>
    </w:p>
    <w:p w:rsidR="008A04ED" w:rsidRDefault="008A04ED">
      <w:pPr>
        <w:rPr>
          <w:color w:val="FF0000"/>
          <w:sz w:val="22"/>
          <w:szCs w:val="22"/>
        </w:rPr>
      </w:pPr>
      <w:r>
        <w:rPr>
          <w:color w:val="FF0000"/>
          <w:sz w:val="22"/>
          <w:szCs w:val="22"/>
        </w:rPr>
        <w:br w:type="page"/>
      </w:r>
    </w:p>
    <w:p w:rsidR="008A04ED" w:rsidRDefault="008A04ED">
      <w:pPr>
        <w:rPr>
          <w:color w:val="FF0000"/>
          <w:sz w:val="22"/>
          <w:szCs w:val="22"/>
        </w:rPr>
      </w:pPr>
    </w:p>
    <w:p w:rsidR="008A04ED" w:rsidRDefault="008A04ED" w:rsidP="008A04ED">
      <w:pPr>
        <w:rPr>
          <w:color w:val="FF0000"/>
          <w:sz w:val="22"/>
          <w:szCs w:val="22"/>
        </w:rPr>
      </w:pPr>
    </w:p>
    <w:p w:rsidR="0078049A" w:rsidRDefault="0078049A" w:rsidP="0078049A">
      <w:pPr>
        <w:rPr>
          <w:rFonts w:cstheme="minorHAnsi"/>
          <w:color w:val="FF0000"/>
          <w:sz w:val="22"/>
          <w:szCs w:val="22"/>
        </w:rPr>
      </w:pPr>
      <w:r w:rsidRPr="00052268">
        <w:rPr>
          <w:rFonts w:cstheme="minorHAnsi"/>
          <w:color w:val="FF0000"/>
          <w:sz w:val="22"/>
          <w:szCs w:val="22"/>
        </w:rPr>
        <w:t>MARKETING</w:t>
      </w:r>
      <w:r>
        <w:rPr>
          <w:rFonts w:cstheme="minorHAnsi"/>
          <w:color w:val="FF0000"/>
          <w:sz w:val="22"/>
          <w:szCs w:val="22"/>
        </w:rPr>
        <w:t xml:space="preserve"> – MITARBEITER</w:t>
      </w:r>
    </w:p>
    <w:p w:rsidR="0078049A" w:rsidRDefault="0078049A" w:rsidP="0078049A">
      <w:pPr>
        <w:rPr>
          <w:rFonts w:cstheme="minorHAnsi"/>
          <w:color w:val="FF0000"/>
          <w:sz w:val="22"/>
          <w:szCs w:val="22"/>
        </w:rPr>
      </w:pPr>
    </w:p>
    <w:p w:rsidR="0078049A" w:rsidRDefault="0078049A" w:rsidP="0078049A">
      <w:pPr>
        <w:rPr>
          <w:rFonts w:cstheme="minorHAnsi"/>
          <w:b/>
          <w:color w:val="000000" w:themeColor="text1"/>
          <w:sz w:val="36"/>
          <w:szCs w:val="36"/>
        </w:rPr>
      </w:pPr>
      <w:r w:rsidRPr="00052268">
        <w:rPr>
          <w:rFonts w:cstheme="minorHAnsi"/>
          <w:b/>
          <w:color w:val="000000" w:themeColor="text1"/>
          <w:sz w:val="36"/>
          <w:szCs w:val="36"/>
        </w:rPr>
        <w:t>Special Skills</w:t>
      </w:r>
    </w:p>
    <w:p w:rsidR="0078049A" w:rsidRDefault="0078049A" w:rsidP="0078049A">
      <w:pPr>
        <w:rPr>
          <w:rFonts w:cstheme="minorHAnsi"/>
          <w:b/>
          <w:color w:val="000000" w:themeColor="text1"/>
          <w:sz w:val="36"/>
          <w:szCs w:val="36"/>
        </w:rPr>
      </w:pPr>
    </w:p>
    <w:p w:rsidR="0078049A" w:rsidRDefault="0078049A" w:rsidP="0078049A">
      <w:pPr>
        <w:rPr>
          <w:rFonts w:cstheme="minorHAnsi"/>
          <w:color w:val="000000" w:themeColor="text1"/>
          <w:sz w:val="22"/>
          <w:szCs w:val="22"/>
        </w:rPr>
      </w:pPr>
      <w:r w:rsidRPr="00266A6B">
        <w:rPr>
          <w:rFonts w:cstheme="minorHAnsi"/>
          <w:color w:val="000000" w:themeColor="text1"/>
          <w:sz w:val="22"/>
          <w:szCs w:val="22"/>
        </w:rPr>
        <w:t>Special Skills sind handwerkliche Spitzenleistungen, die im Premium</w:t>
      </w:r>
      <w:r>
        <w:rPr>
          <w:rFonts w:cstheme="minorHAnsi"/>
          <w:color w:val="000000" w:themeColor="text1"/>
          <w:sz w:val="22"/>
          <w:szCs w:val="22"/>
        </w:rPr>
        <w:t>segment des Markt</w:t>
      </w:r>
      <w:r w:rsidRPr="00266A6B">
        <w:rPr>
          <w:rFonts w:cstheme="minorHAnsi"/>
          <w:color w:val="000000" w:themeColor="text1"/>
          <w:sz w:val="22"/>
          <w:szCs w:val="22"/>
        </w:rPr>
        <w:t>s einen starken Boom erleben. Alles</w:t>
      </w:r>
      <w:r>
        <w:rPr>
          <w:rFonts w:cstheme="minorHAnsi"/>
          <w:color w:val="000000" w:themeColor="text1"/>
          <w:sz w:val="22"/>
          <w:szCs w:val="22"/>
        </w:rPr>
        <w:t>,</w:t>
      </w:r>
      <w:r w:rsidRPr="00266A6B">
        <w:rPr>
          <w:rFonts w:cstheme="minorHAnsi"/>
          <w:color w:val="000000" w:themeColor="text1"/>
          <w:sz w:val="22"/>
          <w:szCs w:val="22"/>
        </w:rPr>
        <w:t xml:space="preserve"> was verschwindet</w:t>
      </w:r>
      <w:r>
        <w:rPr>
          <w:rFonts w:cstheme="minorHAnsi"/>
          <w:color w:val="000000" w:themeColor="text1"/>
          <w:sz w:val="22"/>
          <w:szCs w:val="22"/>
        </w:rPr>
        <w:t>,</w:t>
      </w:r>
      <w:r w:rsidRPr="00266A6B">
        <w:rPr>
          <w:rFonts w:cstheme="minorHAnsi"/>
          <w:color w:val="000000" w:themeColor="text1"/>
          <w:sz w:val="22"/>
          <w:szCs w:val="22"/>
        </w:rPr>
        <w:t xml:space="preserve"> gewinnt an Wert, das gilt auch für </w:t>
      </w:r>
      <w:r>
        <w:rPr>
          <w:rFonts w:cstheme="minorHAnsi"/>
          <w:color w:val="000000" w:themeColor="text1"/>
          <w:sz w:val="22"/>
          <w:szCs w:val="22"/>
        </w:rPr>
        <w:t xml:space="preserve">die Traditionen </w:t>
      </w:r>
      <w:r w:rsidRPr="00266A6B">
        <w:rPr>
          <w:rFonts w:cstheme="minorHAnsi"/>
          <w:color w:val="000000" w:themeColor="text1"/>
          <w:sz w:val="22"/>
          <w:szCs w:val="22"/>
        </w:rPr>
        <w:t>im Handwerk</w:t>
      </w:r>
      <w:r>
        <w:rPr>
          <w:rFonts w:cstheme="minorHAnsi"/>
          <w:color w:val="000000" w:themeColor="text1"/>
          <w:sz w:val="22"/>
          <w:szCs w:val="22"/>
        </w:rPr>
        <w:t xml:space="preserve">. </w:t>
      </w:r>
      <w:r w:rsidRPr="00266A6B">
        <w:rPr>
          <w:rFonts w:cstheme="minorHAnsi"/>
          <w:color w:val="000000" w:themeColor="text1"/>
          <w:sz w:val="22"/>
          <w:szCs w:val="22"/>
        </w:rPr>
        <w:t>Je weiter die Automation und die digitale Leistungsfähigkeit von Maschinen zun</w:t>
      </w:r>
      <w:r>
        <w:rPr>
          <w:rFonts w:cstheme="minorHAnsi"/>
          <w:color w:val="000000" w:themeColor="text1"/>
          <w:sz w:val="22"/>
          <w:szCs w:val="22"/>
        </w:rPr>
        <w:t>ehmen,</w:t>
      </w:r>
      <w:r w:rsidRPr="00266A6B">
        <w:rPr>
          <w:rFonts w:cstheme="minorHAnsi"/>
          <w:color w:val="000000" w:themeColor="text1"/>
          <w:sz w:val="22"/>
          <w:szCs w:val="22"/>
        </w:rPr>
        <w:t xml:space="preserve"> desto größer wird der Wunsch nach </w:t>
      </w:r>
      <w:r>
        <w:rPr>
          <w:rFonts w:cstheme="minorHAnsi"/>
          <w:color w:val="000000" w:themeColor="text1"/>
          <w:sz w:val="22"/>
          <w:szCs w:val="22"/>
        </w:rPr>
        <w:t xml:space="preserve">besonderer </w:t>
      </w:r>
      <w:r w:rsidRPr="00266A6B">
        <w:rPr>
          <w:rFonts w:cstheme="minorHAnsi"/>
          <w:color w:val="000000" w:themeColor="text1"/>
          <w:sz w:val="22"/>
          <w:szCs w:val="22"/>
        </w:rPr>
        <w:t>handwerklicher Arbeit</w:t>
      </w:r>
      <w:r>
        <w:rPr>
          <w:rFonts w:cstheme="minorHAnsi"/>
          <w:color w:val="000000" w:themeColor="text1"/>
          <w:sz w:val="22"/>
          <w:szCs w:val="22"/>
        </w:rPr>
        <w:t xml:space="preserve">. </w:t>
      </w:r>
    </w:p>
    <w:p w:rsidR="0078049A" w:rsidRDefault="0078049A" w:rsidP="0078049A">
      <w:pPr>
        <w:rPr>
          <w:rFonts w:cstheme="minorHAnsi"/>
          <w:color w:val="000000" w:themeColor="text1"/>
          <w:sz w:val="22"/>
          <w:szCs w:val="22"/>
        </w:rPr>
      </w:pPr>
    </w:p>
    <w:p w:rsidR="0078049A" w:rsidRDefault="0078049A" w:rsidP="0078049A">
      <w:pPr>
        <w:rPr>
          <w:rFonts w:cstheme="minorHAnsi"/>
          <w:color w:val="000000" w:themeColor="text1"/>
          <w:sz w:val="22"/>
          <w:szCs w:val="22"/>
        </w:rPr>
      </w:pPr>
      <w:r>
        <w:rPr>
          <w:rFonts w:cstheme="minorHAnsi"/>
          <w:color w:val="000000" w:themeColor="text1"/>
          <w:sz w:val="22"/>
          <w:szCs w:val="22"/>
        </w:rPr>
        <w:t>Der neue Luxusmarkt verlangt nach persönlichen Entwürfen des Spitzen-Handwerkers</w:t>
      </w:r>
      <w:r w:rsidRPr="00266A6B">
        <w:rPr>
          <w:rFonts w:cstheme="minorHAnsi"/>
          <w:color w:val="000000" w:themeColor="text1"/>
          <w:sz w:val="22"/>
          <w:szCs w:val="22"/>
        </w:rPr>
        <w:t xml:space="preserve"> und </w:t>
      </w:r>
      <w:r>
        <w:rPr>
          <w:rFonts w:cstheme="minorHAnsi"/>
          <w:color w:val="000000" w:themeColor="text1"/>
          <w:sz w:val="22"/>
          <w:szCs w:val="22"/>
        </w:rPr>
        <w:t>nach dem hand</w:t>
      </w:r>
      <w:r w:rsidRPr="00266A6B">
        <w:rPr>
          <w:rFonts w:cstheme="minorHAnsi"/>
          <w:color w:val="000000" w:themeColor="text1"/>
          <w:sz w:val="22"/>
          <w:szCs w:val="22"/>
        </w:rPr>
        <w:t>gefertigte</w:t>
      </w:r>
      <w:r>
        <w:rPr>
          <w:rFonts w:cstheme="minorHAnsi"/>
          <w:color w:val="000000" w:themeColor="text1"/>
          <w:sz w:val="22"/>
          <w:szCs w:val="22"/>
        </w:rPr>
        <w:t>n</w:t>
      </w:r>
      <w:r w:rsidRPr="00266A6B">
        <w:rPr>
          <w:rFonts w:cstheme="minorHAnsi"/>
          <w:color w:val="000000" w:themeColor="text1"/>
          <w:sz w:val="22"/>
          <w:szCs w:val="22"/>
        </w:rPr>
        <w:t xml:space="preserve"> Unikat</w:t>
      </w:r>
      <w:r>
        <w:rPr>
          <w:rFonts w:cstheme="minorHAnsi"/>
          <w:color w:val="000000" w:themeColor="text1"/>
          <w:sz w:val="22"/>
          <w:szCs w:val="22"/>
        </w:rPr>
        <w:t xml:space="preserve">. Der aktuelle Siegeszug von Massivholz im Möbeldesign, die Lust auf Natursteinwände im Innenausbau oder die Sehnsucht danach, sich die Natur durch Wandgärten ins Haus oder die Wohnung zu holen, manifestiert den Gegentrend zur digitalen und virtuellen Realität.  </w:t>
      </w:r>
    </w:p>
    <w:p w:rsidR="0078049A" w:rsidRDefault="0078049A" w:rsidP="0078049A">
      <w:pPr>
        <w:rPr>
          <w:rFonts w:cstheme="minorHAnsi"/>
          <w:color w:val="000000" w:themeColor="text1"/>
          <w:sz w:val="22"/>
          <w:szCs w:val="22"/>
        </w:rPr>
      </w:pPr>
    </w:p>
    <w:p w:rsidR="0078049A" w:rsidRDefault="0078049A" w:rsidP="0078049A">
      <w:pPr>
        <w:rPr>
          <w:rFonts w:cstheme="minorHAnsi"/>
          <w:color w:val="000000" w:themeColor="text1"/>
          <w:sz w:val="22"/>
          <w:szCs w:val="22"/>
        </w:rPr>
      </w:pPr>
      <w:r>
        <w:rPr>
          <w:rFonts w:cstheme="minorHAnsi"/>
          <w:color w:val="000000" w:themeColor="text1"/>
          <w:sz w:val="22"/>
          <w:szCs w:val="22"/>
        </w:rPr>
        <w:t xml:space="preserve">Wir erleben eine ähnliche Entwicklung wie zum Anfang des 19. Jahrhunderts in England. Zu Beginn der Industrialisierung kam die Arts-and-Crafts-Bewegung auf, die Handwerk und Kunst vereinte. Diese Ideen wurden dann im Jugendstil aufgenommen und weiterentwickelt. </w:t>
      </w:r>
    </w:p>
    <w:p w:rsidR="0078049A" w:rsidRPr="00904A60" w:rsidRDefault="0078049A" w:rsidP="0078049A">
      <w:pPr>
        <w:rPr>
          <w:rFonts w:cstheme="minorHAnsi"/>
          <w:color w:val="000000" w:themeColor="text1"/>
          <w:sz w:val="22"/>
          <w:szCs w:val="22"/>
        </w:rPr>
      </w:pPr>
      <w:r>
        <w:rPr>
          <w:rFonts w:cstheme="minorHAnsi"/>
          <w:color w:val="000000" w:themeColor="text1"/>
          <w:sz w:val="22"/>
          <w:szCs w:val="22"/>
        </w:rPr>
        <w:t xml:space="preserve">In Deutschland entstanden die Kunstgewerbeschulen. Diese berufsbildenden und berufsweiterbildenden Schulen und Universitäten bilden auch heute Kunsthandwerker aus. Die Fachrichtungen sind so vielfältig wie das Handwerk selbst: </w:t>
      </w:r>
      <w:r w:rsidRPr="00904A60">
        <w:rPr>
          <w:rFonts w:cstheme="minorHAnsi"/>
          <w:color w:val="000000" w:themeColor="text1"/>
          <w:sz w:val="22"/>
          <w:szCs w:val="22"/>
        </w:rPr>
        <w:t>Holz, Möbel, Mode, Textil, Schmuck, Glas, Keramik,</w:t>
      </w:r>
      <w:r>
        <w:rPr>
          <w:rFonts w:cstheme="minorHAnsi"/>
          <w:color w:val="000000" w:themeColor="text1"/>
          <w:sz w:val="22"/>
          <w:szCs w:val="22"/>
        </w:rPr>
        <w:t xml:space="preserve"> Stein,</w:t>
      </w:r>
      <w:r w:rsidRPr="00904A60">
        <w:rPr>
          <w:rFonts w:cstheme="minorHAnsi"/>
          <w:color w:val="000000" w:themeColor="text1"/>
          <w:sz w:val="22"/>
          <w:szCs w:val="22"/>
        </w:rPr>
        <w:t xml:space="preserve"> Metall, Gold und Silber </w:t>
      </w:r>
      <w:r>
        <w:rPr>
          <w:rFonts w:cstheme="minorHAnsi"/>
          <w:color w:val="000000" w:themeColor="text1"/>
          <w:sz w:val="22"/>
          <w:szCs w:val="22"/>
        </w:rPr>
        <w:t>und vieles andere mehr.</w:t>
      </w:r>
    </w:p>
    <w:p w:rsidR="0078049A" w:rsidRPr="002F3882" w:rsidRDefault="0078049A" w:rsidP="0078049A">
      <w:pPr>
        <w:rPr>
          <w:rFonts w:cstheme="minorHAnsi"/>
          <w:color w:val="000000" w:themeColor="text1"/>
          <w:sz w:val="22"/>
          <w:szCs w:val="22"/>
        </w:rPr>
      </w:pPr>
    </w:p>
    <w:p w:rsidR="0078049A" w:rsidRPr="00904A60" w:rsidRDefault="0078049A" w:rsidP="0078049A">
      <w:pPr>
        <w:rPr>
          <w:rFonts w:cstheme="minorHAnsi"/>
          <w:color w:val="000000" w:themeColor="text1"/>
          <w:sz w:val="22"/>
          <w:szCs w:val="22"/>
        </w:rPr>
      </w:pPr>
      <w:r w:rsidRPr="00904A60">
        <w:rPr>
          <w:rFonts w:cstheme="minorHAnsi"/>
          <w:color w:val="000000" w:themeColor="text1"/>
          <w:sz w:val="22"/>
          <w:szCs w:val="22"/>
        </w:rPr>
        <w:t>Es lohnt sich</w:t>
      </w:r>
      <w:r>
        <w:rPr>
          <w:rFonts w:cstheme="minorHAnsi"/>
          <w:color w:val="000000" w:themeColor="text1"/>
          <w:sz w:val="22"/>
          <w:szCs w:val="22"/>
        </w:rPr>
        <w:t xml:space="preserve"> für ausgesuchte Handwerksunternehmen,</w:t>
      </w:r>
      <w:r w:rsidRPr="00904A60">
        <w:rPr>
          <w:rFonts w:cstheme="minorHAnsi"/>
          <w:color w:val="000000" w:themeColor="text1"/>
          <w:sz w:val="22"/>
          <w:szCs w:val="22"/>
        </w:rPr>
        <w:t xml:space="preserve"> auf die außergewöhnliche Leistungsfähigkeit und Qualifikation einzelner Mitarbeiter im Team hinzuweisen</w:t>
      </w:r>
      <w:r>
        <w:rPr>
          <w:rFonts w:cstheme="minorHAnsi"/>
          <w:color w:val="000000" w:themeColor="text1"/>
          <w:sz w:val="22"/>
          <w:szCs w:val="22"/>
        </w:rPr>
        <w:t>. Talente sind die Ausnahmen, die ein Betrieb im Luxusmarkt positionieren können.</w:t>
      </w:r>
    </w:p>
    <w:p w:rsidR="00197E06" w:rsidRDefault="00197E06"/>
    <w:p w:rsidR="0078049A" w:rsidRDefault="0078049A">
      <w:r>
        <w:br w:type="page"/>
      </w:r>
    </w:p>
    <w:p w:rsidR="008A04ED" w:rsidRDefault="008A04ED" w:rsidP="008A04ED">
      <w:pPr>
        <w:rPr>
          <w:color w:val="FF0000"/>
          <w:sz w:val="20"/>
          <w:szCs w:val="20"/>
        </w:rPr>
      </w:pPr>
      <w:bookmarkStart w:id="0" w:name="_GoBack"/>
      <w:bookmarkEnd w:id="0"/>
      <w:r>
        <w:rPr>
          <w:color w:val="FF0000"/>
          <w:sz w:val="20"/>
          <w:szCs w:val="20"/>
        </w:rPr>
        <w:lastRenderedPageBreak/>
        <w:t>BRAND – KUNDEN</w:t>
      </w:r>
    </w:p>
    <w:p w:rsidR="008A04ED" w:rsidRPr="00EE53C5" w:rsidRDefault="008A04ED" w:rsidP="008A04ED">
      <w:pPr>
        <w:rPr>
          <w:color w:val="FF0000"/>
          <w:sz w:val="20"/>
          <w:szCs w:val="20"/>
        </w:rPr>
      </w:pPr>
    </w:p>
    <w:p w:rsidR="008A04ED" w:rsidRDefault="008A04ED" w:rsidP="008A04ED">
      <w:pPr>
        <w:rPr>
          <w:b/>
          <w:color w:val="000000" w:themeColor="text1"/>
          <w:sz w:val="36"/>
          <w:szCs w:val="36"/>
        </w:rPr>
      </w:pPr>
      <w:r>
        <w:rPr>
          <w:b/>
          <w:color w:val="000000" w:themeColor="text1"/>
          <w:sz w:val="36"/>
          <w:szCs w:val="36"/>
        </w:rPr>
        <w:t>Brand-Experience</w:t>
      </w:r>
    </w:p>
    <w:p w:rsidR="008A04ED" w:rsidRDefault="008A04ED" w:rsidP="008A04ED">
      <w:pPr>
        <w:rPr>
          <w:color w:val="000000" w:themeColor="text1"/>
        </w:rPr>
      </w:pPr>
    </w:p>
    <w:p w:rsidR="008A04ED" w:rsidRPr="00B445E1" w:rsidRDefault="008A04ED" w:rsidP="008A04ED">
      <w:pPr>
        <w:rPr>
          <w:color w:val="000000" w:themeColor="text1"/>
          <w:sz w:val="22"/>
          <w:szCs w:val="22"/>
        </w:rPr>
      </w:pPr>
      <w:r w:rsidRPr="00B445E1">
        <w:rPr>
          <w:color w:val="000000" w:themeColor="text1"/>
          <w:sz w:val="22"/>
          <w:szCs w:val="22"/>
        </w:rPr>
        <w:t>Brand</w:t>
      </w:r>
      <w:r>
        <w:rPr>
          <w:color w:val="000000" w:themeColor="text1"/>
          <w:sz w:val="22"/>
          <w:szCs w:val="22"/>
        </w:rPr>
        <w:t>-</w:t>
      </w:r>
      <w:r w:rsidRPr="00B445E1">
        <w:rPr>
          <w:color w:val="000000" w:themeColor="text1"/>
          <w:sz w:val="22"/>
          <w:szCs w:val="22"/>
        </w:rPr>
        <w:t xml:space="preserve">Experience (Markenwahrnehmung) beschreibt die Wirkung, Erinnerung und positive Kundenerfahrung des Konsumenten mit der Marke des Unternehmens. Ziel ist </w:t>
      </w:r>
      <w:r>
        <w:rPr>
          <w:color w:val="000000" w:themeColor="text1"/>
          <w:sz w:val="22"/>
          <w:szCs w:val="22"/>
        </w:rPr>
        <w:t xml:space="preserve">es, </w:t>
      </w:r>
      <w:r w:rsidRPr="00B445E1">
        <w:rPr>
          <w:color w:val="000000" w:themeColor="text1"/>
          <w:sz w:val="22"/>
          <w:szCs w:val="22"/>
        </w:rPr>
        <w:t xml:space="preserve">die emotionale Bindung zwischen Kunden und Betrieb zu entwickeln und zu festigen. Es geht dabei </w:t>
      </w:r>
      <w:r>
        <w:rPr>
          <w:color w:val="000000" w:themeColor="text1"/>
          <w:sz w:val="22"/>
          <w:szCs w:val="22"/>
        </w:rPr>
        <w:t xml:space="preserve">darum, </w:t>
      </w:r>
      <w:r w:rsidRPr="00B445E1">
        <w:rPr>
          <w:color w:val="000000" w:themeColor="text1"/>
          <w:sz w:val="22"/>
          <w:szCs w:val="22"/>
        </w:rPr>
        <w:t xml:space="preserve">die Aufmerksamkeit des Kunden zu erlangen, den Erstkontakt positiv zu gestalten, einen fairen Auftrag zu </w:t>
      </w:r>
      <w:r>
        <w:rPr>
          <w:color w:val="000000" w:themeColor="text1"/>
          <w:sz w:val="22"/>
          <w:szCs w:val="22"/>
        </w:rPr>
        <w:t>erreichen</w:t>
      </w:r>
      <w:r w:rsidRPr="00B445E1">
        <w:rPr>
          <w:color w:val="000000" w:themeColor="text1"/>
          <w:sz w:val="22"/>
          <w:szCs w:val="22"/>
        </w:rPr>
        <w:t xml:space="preserve"> sowie </w:t>
      </w:r>
      <w:r>
        <w:rPr>
          <w:color w:val="000000" w:themeColor="text1"/>
          <w:sz w:val="22"/>
          <w:szCs w:val="22"/>
        </w:rPr>
        <w:t>darum,</w:t>
      </w:r>
      <w:r w:rsidRPr="00B445E1">
        <w:rPr>
          <w:color w:val="000000" w:themeColor="text1"/>
          <w:sz w:val="22"/>
          <w:szCs w:val="22"/>
        </w:rPr>
        <w:t xml:space="preserve"> eine </w:t>
      </w:r>
      <w:r>
        <w:rPr>
          <w:color w:val="000000" w:themeColor="text1"/>
          <w:sz w:val="22"/>
          <w:szCs w:val="22"/>
        </w:rPr>
        <w:t>zufriedenstellende</w:t>
      </w:r>
      <w:r w:rsidRPr="00B445E1">
        <w:rPr>
          <w:color w:val="000000" w:themeColor="text1"/>
          <w:sz w:val="22"/>
          <w:szCs w:val="22"/>
        </w:rPr>
        <w:t xml:space="preserve"> Produkterfahrung, Nutzung und Wartung sicherzustellen. </w:t>
      </w:r>
    </w:p>
    <w:p w:rsidR="008A04ED" w:rsidRPr="00B445E1" w:rsidRDefault="008A04ED" w:rsidP="008A04ED">
      <w:pPr>
        <w:rPr>
          <w:color w:val="000000" w:themeColor="text1"/>
          <w:sz w:val="22"/>
          <w:szCs w:val="22"/>
        </w:rPr>
      </w:pPr>
    </w:p>
    <w:p w:rsidR="008A04ED" w:rsidRPr="00B445E1" w:rsidRDefault="008A04ED" w:rsidP="008A04ED">
      <w:pPr>
        <w:rPr>
          <w:color w:val="000000" w:themeColor="text1"/>
          <w:sz w:val="22"/>
          <w:szCs w:val="22"/>
        </w:rPr>
      </w:pPr>
      <w:r>
        <w:rPr>
          <w:color w:val="000000" w:themeColor="text1"/>
          <w:sz w:val="22"/>
          <w:szCs w:val="22"/>
        </w:rPr>
        <w:t>Brand-</w:t>
      </w:r>
      <w:r w:rsidRPr="00B445E1">
        <w:rPr>
          <w:color w:val="000000" w:themeColor="text1"/>
          <w:sz w:val="22"/>
          <w:szCs w:val="22"/>
        </w:rPr>
        <w:t xml:space="preserve">Experience setzt auf Kundenzufriedenheit und Loyalität, also auf eine langfristige Kundenbeziehung und nicht auf kurzfristige Werbemaßnahmen. Sie </w:t>
      </w:r>
      <w:r>
        <w:rPr>
          <w:color w:val="000000" w:themeColor="text1"/>
          <w:sz w:val="22"/>
          <w:szCs w:val="22"/>
        </w:rPr>
        <w:t>zählt</w:t>
      </w:r>
      <w:r w:rsidRPr="00B445E1">
        <w:rPr>
          <w:color w:val="000000" w:themeColor="text1"/>
          <w:sz w:val="22"/>
          <w:szCs w:val="22"/>
        </w:rPr>
        <w:t xml:space="preserve"> bewusst auf Mundpropaganda und Weiterempfehlung. Ziel ist die Schaffung vieler Stammkunden. Der Wert eines Kunden (Customer-Lifetime-Value) ist mittlerweile eine betriebswirtschaftliche Größe und entsteht während seines gesamten „Kundenlebens“. Brand</w:t>
      </w:r>
      <w:r>
        <w:rPr>
          <w:color w:val="000000" w:themeColor="text1"/>
          <w:sz w:val="22"/>
          <w:szCs w:val="22"/>
        </w:rPr>
        <w:t>-</w:t>
      </w:r>
      <w:r w:rsidRPr="00B445E1">
        <w:rPr>
          <w:color w:val="000000" w:themeColor="text1"/>
          <w:sz w:val="22"/>
          <w:szCs w:val="22"/>
        </w:rPr>
        <w:t>Experience ist aber auch wichtig für neue und zufriedene Mitarbeiter (</w:t>
      </w:r>
      <w:r w:rsidRPr="00B445E1">
        <w:rPr>
          <w:color w:val="000000" w:themeColor="text1"/>
          <w:sz w:val="22"/>
          <w:szCs w:val="22"/>
          <w:u w:val="single"/>
        </w:rPr>
        <w:t>s. Employer Branding</w:t>
      </w:r>
      <w:r w:rsidRPr="00B445E1">
        <w:rPr>
          <w:color w:val="000000" w:themeColor="text1"/>
          <w:sz w:val="22"/>
          <w:szCs w:val="22"/>
        </w:rPr>
        <w:t>)</w:t>
      </w:r>
      <w:r>
        <w:rPr>
          <w:color w:val="000000" w:themeColor="text1"/>
          <w:sz w:val="22"/>
          <w:szCs w:val="22"/>
        </w:rPr>
        <w:t>.</w:t>
      </w:r>
    </w:p>
    <w:p w:rsidR="008A04ED" w:rsidRPr="00B445E1" w:rsidRDefault="008A04ED" w:rsidP="008A04ED">
      <w:pPr>
        <w:rPr>
          <w:color w:val="000000" w:themeColor="text1"/>
          <w:sz w:val="22"/>
          <w:szCs w:val="22"/>
        </w:rPr>
      </w:pPr>
    </w:p>
    <w:p w:rsidR="008A04ED" w:rsidRPr="00B445E1" w:rsidRDefault="008A04ED" w:rsidP="008A04ED">
      <w:pPr>
        <w:rPr>
          <w:color w:val="000000" w:themeColor="text1"/>
          <w:sz w:val="22"/>
          <w:szCs w:val="22"/>
        </w:rPr>
      </w:pPr>
      <w:r w:rsidRPr="00B445E1">
        <w:rPr>
          <w:color w:val="000000" w:themeColor="text1"/>
          <w:sz w:val="22"/>
          <w:szCs w:val="22"/>
        </w:rPr>
        <w:t xml:space="preserve">Der Kunde gewinnt an Macht, die Unternehmen müssen sich darauf einstellen. Für Kunden werden sich die digitalen Optionen schneller ausweiten, als es den Unternehmen lieb sein kann. Die technologische Ausrüstung der Privathaushalte mit neuesten digitalen Geräten und Services geht schneller voran als in vielen Betrieben. Deshalb brauchen auch Handwerksbetriebe klare Strategien für die wichtigsten Erfolgsfaktoren der Kundenbeziehung. Es geht um die Unabhängigkeit von digitalen Plattformen der globalen </w:t>
      </w:r>
      <w:r>
        <w:rPr>
          <w:color w:val="000000" w:themeColor="text1"/>
          <w:sz w:val="22"/>
          <w:szCs w:val="22"/>
        </w:rPr>
        <w:t>IT-</w:t>
      </w:r>
      <w:r w:rsidRPr="00B445E1">
        <w:rPr>
          <w:color w:val="000000" w:themeColor="text1"/>
          <w:sz w:val="22"/>
          <w:szCs w:val="22"/>
        </w:rPr>
        <w:t xml:space="preserve">Konzerne, der Hersteller und des Handels (s. </w:t>
      </w:r>
      <w:r w:rsidRPr="00B445E1">
        <w:rPr>
          <w:color w:val="000000" w:themeColor="text1"/>
          <w:sz w:val="22"/>
          <w:szCs w:val="22"/>
          <w:u w:val="single"/>
        </w:rPr>
        <w:t>Plattform-Ökonomie</w:t>
      </w:r>
      <w:r>
        <w:rPr>
          <w:color w:val="000000" w:themeColor="text1"/>
          <w:sz w:val="22"/>
          <w:szCs w:val="22"/>
        </w:rPr>
        <w:t>).</w:t>
      </w:r>
    </w:p>
    <w:p w:rsidR="008A04ED" w:rsidRPr="00B445E1" w:rsidRDefault="008A04ED" w:rsidP="008A04ED">
      <w:pPr>
        <w:rPr>
          <w:color w:val="000000" w:themeColor="text1"/>
          <w:sz w:val="22"/>
          <w:szCs w:val="22"/>
        </w:rPr>
      </w:pPr>
    </w:p>
    <w:p w:rsidR="008A04ED" w:rsidRPr="00B445E1" w:rsidRDefault="008A04ED" w:rsidP="008A04ED">
      <w:pPr>
        <w:rPr>
          <w:color w:val="000000" w:themeColor="text1"/>
          <w:sz w:val="22"/>
          <w:szCs w:val="22"/>
        </w:rPr>
      </w:pPr>
      <w:r w:rsidRPr="00B445E1">
        <w:rPr>
          <w:b/>
          <w:color w:val="000000" w:themeColor="text1"/>
          <w:sz w:val="22"/>
          <w:szCs w:val="22"/>
        </w:rPr>
        <w:t>Handwerk und Brand</w:t>
      </w:r>
      <w:r>
        <w:rPr>
          <w:b/>
          <w:color w:val="000000" w:themeColor="text1"/>
          <w:sz w:val="22"/>
          <w:szCs w:val="22"/>
        </w:rPr>
        <w:t>-</w:t>
      </w:r>
      <w:r w:rsidRPr="00B445E1">
        <w:rPr>
          <w:b/>
          <w:color w:val="000000" w:themeColor="text1"/>
          <w:sz w:val="22"/>
          <w:szCs w:val="22"/>
        </w:rPr>
        <w:t>Experience</w:t>
      </w:r>
      <w:r w:rsidRPr="00B445E1">
        <w:rPr>
          <w:color w:val="000000" w:themeColor="text1"/>
          <w:sz w:val="22"/>
          <w:szCs w:val="22"/>
        </w:rPr>
        <w:t xml:space="preserve"> Die eigene Marken-Website wird immer wichtiger. Die Homepage, die beim Aufruf der Webadresse gezeigt wird und die Übersicht über alle Angebote zeigt, ist die Visitenka</w:t>
      </w:r>
      <w:r>
        <w:rPr>
          <w:color w:val="000000" w:themeColor="text1"/>
          <w:sz w:val="22"/>
          <w:szCs w:val="22"/>
        </w:rPr>
        <w:t>rte. Sie sollte eine attraktive</w:t>
      </w:r>
      <w:r w:rsidRPr="00B445E1">
        <w:rPr>
          <w:color w:val="000000" w:themeColor="text1"/>
          <w:sz w:val="22"/>
          <w:szCs w:val="22"/>
        </w:rPr>
        <w:t xml:space="preserve"> digitale Erlebniswelt s</w:t>
      </w:r>
      <w:r>
        <w:rPr>
          <w:color w:val="000000" w:themeColor="text1"/>
          <w:sz w:val="22"/>
          <w:szCs w:val="22"/>
        </w:rPr>
        <w:t>ein. Kommentare und Konsumentenb</w:t>
      </w:r>
      <w:r w:rsidRPr="00B445E1">
        <w:rPr>
          <w:color w:val="000000" w:themeColor="text1"/>
          <w:sz w:val="22"/>
          <w:szCs w:val="22"/>
        </w:rPr>
        <w:t xml:space="preserve">ewertungen zu ermöglichen erzählt viel über die Kultur und das Selbstvertrauen des Betriebs. Nur </w:t>
      </w:r>
      <w:r>
        <w:rPr>
          <w:color w:val="000000" w:themeColor="text1"/>
          <w:sz w:val="22"/>
          <w:szCs w:val="22"/>
        </w:rPr>
        <w:t>die über die</w:t>
      </w:r>
      <w:r w:rsidRPr="00B445E1">
        <w:rPr>
          <w:color w:val="000000" w:themeColor="text1"/>
          <w:sz w:val="22"/>
          <w:szCs w:val="22"/>
        </w:rPr>
        <w:t xml:space="preserve"> Homepage </w:t>
      </w:r>
      <w:r>
        <w:rPr>
          <w:color w:val="000000" w:themeColor="text1"/>
          <w:sz w:val="22"/>
          <w:szCs w:val="22"/>
        </w:rPr>
        <w:t xml:space="preserve">gesammelten </w:t>
      </w:r>
      <w:r w:rsidRPr="00B445E1">
        <w:rPr>
          <w:color w:val="000000" w:themeColor="text1"/>
          <w:sz w:val="22"/>
          <w:szCs w:val="22"/>
        </w:rPr>
        <w:t xml:space="preserve">Daten, Adressen und Insights gehören </w:t>
      </w:r>
      <w:r>
        <w:rPr>
          <w:color w:val="000000" w:themeColor="text1"/>
          <w:sz w:val="22"/>
          <w:szCs w:val="22"/>
        </w:rPr>
        <w:t xml:space="preserve">allein </w:t>
      </w:r>
      <w:r w:rsidRPr="00B445E1">
        <w:rPr>
          <w:color w:val="000000" w:themeColor="text1"/>
          <w:sz w:val="22"/>
          <w:szCs w:val="22"/>
        </w:rPr>
        <w:t xml:space="preserve">dem Unternehmen, </w:t>
      </w:r>
      <w:r>
        <w:rPr>
          <w:color w:val="000000" w:themeColor="text1"/>
          <w:sz w:val="22"/>
          <w:szCs w:val="22"/>
        </w:rPr>
        <w:t xml:space="preserve">mit ihnen können die </w:t>
      </w:r>
      <w:r w:rsidRPr="00B445E1">
        <w:rPr>
          <w:color w:val="000000" w:themeColor="text1"/>
          <w:sz w:val="22"/>
          <w:szCs w:val="22"/>
        </w:rPr>
        <w:t xml:space="preserve">Kundenbeziehungen </w:t>
      </w:r>
      <w:r>
        <w:rPr>
          <w:color w:val="000000" w:themeColor="text1"/>
          <w:sz w:val="22"/>
          <w:szCs w:val="22"/>
        </w:rPr>
        <w:t>ge</w:t>
      </w:r>
      <w:r w:rsidRPr="00B445E1">
        <w:rPr>
          <w:color w:val="000000" w:themeColor="text1"/>
          <w:sz w:val="22"/>
          <w:szCs w:val="22"/>
        </w:rPr>
        <w:t>pfleg</w:t>
      </w:r>
      <w:r>
        <w:rPr>
          <w:color w:val="000000" w:themeColor="text1"/>
          <w:sz w:val="22"/>
          <w:szCs w:val="22"/>
        </w:rPr>
        <w:t>t werden</w:t>
      </w:r>
      <w:r w:rsidRPr="00B445E1">
        <w:rPr>
          <w:color w:val="000000" w:themeColor="text1"/>
          <w:sz w:val="22"/>
          <w:szCs w:val="22"/>
        </w:rPr>
        <w:t xml:space="preserve">.  </w:t>
      </w:r>
    </w:p>
    <w:p w:rsidR="008A04ED" w:rsidRPr="00B445E1" w:rsidRDefault="008A04ED" w:rsidP="008A04ED">
      <w:pPr>
        <w:rPr>
          <w:color w:val="000000" w:themeColor="text1"/>
          <w:sz w:val="22"/>
          <w:szCs w:val="22"/>
        </w:rPr>
      </w:pPr>
    </w:p>
    <w:p w:rsidR="008A04ED" w:rsidRPr="00B445E1" w:rsidRDefault="008A04ED" w:rsidP="008A04ED">
      <w:pPr>
        <w:rPr>
          <w:color w:val="000000" w:themeColor="text1"/>
          <w:sz w:val="22"/>
          <w:szCs w:val="22"/>
        </w:rPr>
      </w:pPr>
      <w:r w:rsidRPr="00B445E1">
        <w:rPr>
          <w:b/>
          <w:color w:val="000000" w:themeColor="text1"/>
          <w:sz w:val="22"/>
          <w:szCs w:val="22"/>
        </w:rPr>
        <w:t>Handwerk und Touchpoints</w:t>
      </w:r>
      <w:r w:rsidRPr="00B445E1">
        <w:rPr>
          <w:color w:val="000000" w:themeColor="text1"/>
          <w:sz w:val="22"/>
          <w:szCs w:val="22"/>
        </w:rPr>
        <w:t xml:space="preserve"> Das Unternehmen bestimmt die Kundenkontaktpunkte (Touchpoints) über seine werblichen und kommunikativen Aktivitäten. Es entscheidet </w:t>
      </w:r>
      <w:r>
        <w:rPr>
          <w:color w:val="000000" w:themeColor="text1"/>
          <w:sz w:val="22"/>
          <w:szCs w:val="22"/>
        </w:rPr>
        <w:t xml:space="preserve">über </w:t>
      </w:r>
      <w:r w:rsidRPr="00B445E1">
        <w:rPr>
          <w:color w:val="000000" w:themeColor="text1"/>
          <w:sz w:val="22"/>
          <w:szCs w:val="22"/>
        </w:rPr>
        <w:t xml:space="preserve">die Medienkanäle, welche Geschichten es veröffentlicht und wie Inhaber und Mitarbeiter in der Öffentlichkeit auftreten.  </w:t>
      </w:r>
    </w:p>
    <w:p w:rsidR="008A04ED" w:rsidRPr="00B445E1" w:rsidRDefault="008A04ED" w:rsidP="008A04ED">
      <w:pPr>
        <w:rPr>
          <w:color w:val="000000" w:themeColor="text1"/>
          <w:sz w:val="22"/>
          <w:szCs w:val="22"/>
        </w:rPr>
      </w:pPr>
    </w:p>
    <w:p w:rsidR="008A04ED" w:rsidRPr="00B445E1" w:rsidRDefault="008A04ED" w:rsidP="008A04ED">
      <w:pPr>
        <w:rPr>
          <w:color w:val="000000" w:themeColor="text1"/>
          <w:sz w:val="22"/>
          <w:szCs w:val="22"/>
        </w:rPr>
      </w:pPr>
      <w:r w:rsidRPr="00B445E1">
        <w:rPr>
          <w:b/>
          <w:color w:val="000000" w:themeColor="text1"/>
          <w:sz w:val="22"/>
          <w:szCs w:val="22"/>
        </w:rPr>
        <w:t>Handwerk und Social Media</w:t>
      </w:r>
      <w:r>
        <w:rPr>
          <w:color w:val="000000" w:themeColor="text1"/>
          <w:sz w:val="22"/>
          <w:szCs w:val="22"/>
        </w:rPr>
        <w:t xml:space="preserve"> Yout</w:t>
      </w:r>
      <w:r w:rsidRPr="00B445E1">
        <w:rPr>
          <w:color w:val="000000" w:themeColor="text1"/>
          <w:sz w:val="22"/>
          <w:szCs w:val="22"/>
        </w:rPr>
        <w:t>ube, Facebook oder Instagram sind wichtige kommunikative Marktplätze</w:t>
      </w:r>
      <w:r>
        <w:rPr>
          <w:color w:val="000000" w:themeColor="text1"/>
          <w:sz w:val="22"/>
          <w:szCs w:val="22"/>
        </w:rPr>
        <w:t>,</w:t>
      </w:r>
      <w:r w:rsidRPr="00B445E1">
        <w:rPr>
          <w:color w:val="000000" w:themeColor="text1"/>
          <w:sz w:val="22"/>
          <w:szCs w:val="22"/>
        </w:rPr>
        <w:t xml:space="preserve"> die Kunden und zukünftige Mitarbeiter einladen, sich mit dem Unternehmen zu beschäftigen.</w:t>
      </w:r>
    </w:p>
    <w:p w:rsidR="008A04ED" w:rsidRPr="00B445E1" w:rsidRDefault="008A04ED" w:rsidP="008A04ED">
      <w:pPr>
        <w:rPr>
          <w:color w:val="000000" w:themeColor="text1"/>
          <w:sz w:val="22"/>
          <w:szCs w:val="22"/>
        </w:rPr>
      </w:pPr>
    </w:p>
    <w:p w:rsidR="008A04ED" w:rsidRPr="00B445E1" w:rsidRDefault="008A04ED" w:rsidP="008A04ED">
      <w:pPr>
        <w:rPr>
          <w:color w:val="000000" w:themeColor="text1"/>
          <w:sz w:val="22"/>
          <w:szCs w:val="22"/>
        </w:rPr>
      </w:pPr>
      <w:r>
        <w:rPr>
          <w:b/>
          <w:color w:val="000000" w:themeColor="text1"/>
          <w:sz w:val="22"/>
          <w:szCs w:val="22"/>
        </w:rPr>
        <w:t>Handwerk und l</w:t>
      </w:r>
      <w:r w:rsidRPr="00B445E1">
        <w:rPr>
          <w:b/>
          <w:color w:val="000000" w:themeColor="text1"/>
          <w:sz w:val="22"/>
          <w:szCs w:val="22"/>
        </w:rPr>
        <w:t>okales Suchmaschinen-Marketing</w:t>
      </w:r>
      <w:r w:rsidRPr="00B445E1">
        <w:rPr>
          <w:color w:val="000000" w:themeColor="text1"/>
          <w:sz w:val="22"/>
          <w:szCs w:val="22"/>
        </w:rPr>
        <w:t xml:space="preserve"> Die Optimierung verbessert die Sichtbarkeit innerhalb der Ergebnislisten von Suchmaschinen und trägt den Betrieb in Google Maps ein (Google My Business). </w:t>
      </w:r>
    </w:p>
    <w:p w:rsidR="008A04ED" w:rsidRPr="00B445E1" w:rsidRDefault="008A04ED" w:rsidP="008A04ED">
      <w:pPr>
        <w:rPr>
          <w:color w:val="FF0000"/>
          <w:sz w:val="22"/>
          <w:szCs w:val="22"/>
        </w:rPr>
      </w:pPr>
    </w:p>
    <w:p w:rsidR="008A04ED" w:rsidRDefault="008A04ED">
      <w:r>
        <w:br w:type="page"/>
      </w:r>
    </w:p>
    <w:p w:rsidR="008A04ED" w:rsidRPr="002B59E6" w:rsidRDefault="008A04ED" w:rsidP="008A04ED">
      <w:pPr>
        <w:spacing w:line="276" w:lineRule="auto"/>
        <w:rPr>
          <w:rFonts w:ascii="Helvetica" w:hAnsi="Helvetica"/>
          <w:color w:val="FF0000"/>
          <w:sz w:val="22"/>
          <w:szCs w:val="22"/>
        </w:rPr>
      </w:pPr>
      <w:r w:rsidRPr="002B59E6">
        <w:rPr>
          <w:rFonts w:ascii="Helvetica" w:hAnsi="Helvetica"/>
          <w:color w:val="FF0000"/>
          <w:sz w:val="22"/>
          <w:szCs w:val="22"/>
        </w:rPr>
        <w:t>ENGAGEMENT – SOZIALES</w:t>
      </w:r>
    </w:p>
    <w:p w:rsidR="008A04ED" w:rsidRPr="002B59E6" w:rsidRDefault="008A04ED" w:rsidP="008A04ED">
      <w:pPr>
        <w:spacing w:line="276" w:lineRule="auto"/>
        <w:rPr>
          <w:rFonts w:ascii="Helvetica" w:hAnsi="Helvetica"/>
          <w:color w:val="FF0000"/>
          <w:sz w:val="36"/>
          <w:szCs w:val="36"/>
        </w:rPr>
      </w:pPr>
    </w:p>
    <w:p w:rsidR="008A04ED" w:rsidRPr="00F86144" w:rsidRDefault="008A04ED" w:rsidP="008A04ED">
      <w:pPr>
        <w:spacing w:line="276" w:lineRule="auto"/>
        <w:rPr>
          <w:rFonts w:ascii="Helvetica" w:hAnsi="Helvetica"/>
          <w:b/>
          <w:color w:val="000000" w:themeColor="text1"/>
          <w:sz w:val="36"/>
          <w:szCs w:val="36"/>
        </w:rPr>
      </w:pPr>
      <w:r w:rsidRPr="00F86144">
        <w:rPr>
          <w:rFonts w:ascii="Helvetica" w:hAnsi="Helvetica"/>
          <w:b/>
          <w:color w:val="000000" w:themeColor="text1"/>
          <w:sz w:val="36"/>
          <w:szCs w:val="36"/>
        </w:rPr>
        <w:t>Power of Diversity</w:t>
      </w:r>
    </w:p>
    <w:p w:rsidR="008A04ED" w:rsidRPr="00F86144" w:rsidRDefault="008A04ED" w:rsidP="008A04ED">
      <w:pPr>
        <w:spacing w:line="276" w:lineRule="auto"/>
        <w:rPr>
          <w:rFonts w:ascii="Helvetica" w:hAnsi="Helvetica"/>
          <w:color w:val="000000" w:themeColor="text1"/>
          <w:sz w:val="28"/>
          <w:szCs w:val="28"/>
        </w:rPr>
      </w:pPr>
    </w:p>
    <w:p w:rsidR="008A04ED" w:rsidRPr="00F86144" w:rsidRDefault="008A04ED" w:rsidP="008A04ED">
      <w:pPr>
        <w:rPr>
          <w:rFonts w:ascii="Helvetica" w:hAnsi="Helvetica"/>
          <w:color w:val="000000" w:themeColor="text1"/>
          <w:sz w:val="22"/>
          <w:szCs w:val="22"/>
        </w:rPr>
      </w:pPr>
      <w:r w:rsidRPr="00F86144">
        <w:rPr>
          <w:rFonts w:ascii="Helvetica" w:hAnsi="Helvetica"/>
          <w:color w:val="000000" w:themeColor="text1"/>
          <w:sz w:val="22"/>
          <w:szCs w:val="22"/>
        </w:rPr>
        <w:t xml:space="preserve">POWER OF DIVERSITY setzt auf die </w:t>
      </w:r>
      <w:r>
        <w:rPr>
          <w:rFonts w:ascii="Helvetica" w:hAnsi="Helvetica"/>
          <w:color w:val="000000" w:themeColor="text1"/>
          <w:sz w:val="22"/>
          <w:szCs w:val="22"/>
        </w:rPr>
        <w:t xml:space="preserve">vielfältigen Ideen, die Menschen unterschiedlicher Kulturen, allen Alters oder Geschlechts haben. Es geht um den meist unterschätzten Wettbewerbsvorteil, den vielfältiges Denken ermöglicht.  </w:t>
      </w:r>
    </w:p>
    <w:p w:rsidR="008A04ED" w:rsidRDefault="008A04ED" w:rsidP="008A04ED">
      <w:pPr>
        <w:rPr>
          <w:rFonts w:ascii="Helvetica" w:hAnsi="Helvetica"/>
          <w:color w:val="000000" w:themeColor="text1"/>
          <w:sz w:val="22"/>
          <w:szCs w:val="22"/>
        </w:rPr>
      </w:pPr>
      <w:r w:rsidRPr="0065711F">
        <w:rPr>
          <w:rFonts w:ascii="Helvetica" w:hAnsi="Helvetica"/>
          <w:color w:val="000000" w:themeColor="text1"/>
          <w:sz w:val="22"/>
          <w:szCs w:val="22"/>
        </w:rPr>
        <w:t xml:space="preserve">Vielfalt im </w:t>
      </w:r>
      <w:r>
        <w:rPr>
          <w:rFonts w:ascii="Helvetica" w:hAnsi="Helvetica"/>
          <w:color w:val="000000" w:themeColor="text1"/>
          <w:sz w:val="22"/>
          <w:szCs w:val="22"/>
        </w:rPr>
        <w:t>Betrieb</w:t>
      </w:r>
      <w:r w:rsidRPr="0065711F">
        <w:rPr>
          <w:rFonts w:ascii="Helvetica" w:hAnsi="Helvetica"/>
          <w:color w:val="000000" w:themeColor="text1"/>
          <w:sz w:val="22"/>
          <w:szCs w:val="22"/>
        </w:rPr>
        <w:t xml:space="preserve"> zu akzeptieren: Das war für viele Unternehmen der erste Schritt, wenn es um Diversity ging. Diese Vielfalt bewusst anzustreben</w:t>
      </w:r>
      <w:r>
        <w:rPr>
          <w:rFonts w:ascii="Helvetica" w:hAnsi="Helvetica"/>
          <w:color w:val="000000" w:themeColor="text1"/>
          <w:sz w:val="22"/>
          <w:szCs w:val="22"/>
        </w:rPr>
        <w:t xml:space="preserve"> wird</w:t>
      </w:r>
      <w:r w:rsidRPr="0065711F">
        <w:rPr>
          <w:rFonts w:ascii="Helvetica" w:hAnsi="Helvetica"/>
          <w:color w:val="000000" w:themeColor="text1"/>
          <w:sz w:val="22"/>
          <w:szCs w:val="22"/>
        </w:rPr>
        <w:t xml:space="preserve"> der nächste sein. Denn nicht nur die Zusammensetzung der Mitarbeiter wird immer bunter. Auch die Kunden, Lieferanten und Investoren haben die unterschiedlichsten Lebensentwürfe. </w:t>
      </w:r>
    </w:p>
    <w:p w:rsidR="008A04ED" w:rsidRDefault="008A04ED" w:rsidP="008A04ED">
      <w:pPr>
        <w:rPr>
          <w:rFonts w:ascii="Helvetica" w:hAnsi="Helvetica"/>
          <w:color w:val="000000" w:themeColor="text1"/>
          <w:sz w:val="22"/>
          <w:szCs w:val="22"/>
        </w:rPr>
      </w:pPr>
    </w:p>
    <w:p w:rsidR="008A04ED" w:rsidRDefault="008A04ED" w:rsidP="008A04ED">
      <w:pPr>
        <w:rPr>
          <w:rFonts w:ascii="Helvetica" w:eastAsia="Times New Roman" w:hAnsi="Helvetica"/>
          <w:color w:val="1D1D1D"/>
          <w:sz w:val="22"/>
          <w:szCs w:val="22"/>
          <w:shd w:val="clear" w:color="auto" w:fill="FFFFFF"/>
        </w:rPr>
      </w:pPr>
      <w:r w:rsidRPr="0065711F">
        <w:rPr>
          <w:rFonts w:ascii="Helvetica" w:hAnsi="Helvetica"/>
          <w:color w:val="000000" w:themeColor="text1"/>
          <w:sz w:val="22"/>
          <w:szCs w:val="22"/>
        </w:rPr>
        <w:t xml:space="preserve">Verschiedene Kulturen, Handicaps, unterschiedliche Generationen sowie sexuelle Ausrichtungen erfordern ein konsequentes Diversity-Management. Das zahlt sich auch wirtschaftlich aus. </w:t>
      </w:r>
      <w:r w:rsidRPr="0065711F">
        <w:rPr>
          <w:rFonts w:ascii="Helvetica" w:eastAsia="Times New Roman" w:hAnsi="Helvetica"/>
          <w:color w:val="1D1D1D"/>
          <w:sz w:val="22"/>
          <w:szCs w:val="22"/>
          <w:shd w:val="clear" w:color="auto" w:fill="FFFFFF"/>
        </w:rPr>
        <w:t xml:space="preserve">Eine Studie der </w:t>
      </w:r>
      <w:r w:rsidRPr="00D31078">
        <w:rPr>
          <w:rFonts w:ascii="Helvetica" w:eastAsia="Times New Roman" w:hAnsi="Helvetica"/>
          <w:color w:val="1D1D1D"/>
          <w:sz w:val="22"/>
          <w:szCs w:val="22"/>
          <w:shd w:val="clear" w:color="auto" w:fill="FFFFFF"/>
        </w:rPr>
        <w:t xml:space="preserve">Boston Consulting Group zeigte: </w:t>
      </w:r>
      <w:r>
        <w:rPr>
          <w:rFonts w:ascii="Helvetica" w:eastAsia="Times New Roman" w:hAnsi="Helvetica"/>
          <w:color w:val="1D1D1D"/>
          <w:sz w:val="22"/>
          <w:szCs w:val="22"/>
          <w:shd w:val="clear" w:color="auto" w:fill="FFFFFF"/>
        </w:rPr>
        <w:t>j</w:t>
      </w:r>
      <w:r w:rsidRPr="00D31078">
        <w:rPr>
          <w:rFonts w:ascii="Helvetica" w:eastAsia="Times New Roman" w:hAnsi="Helvetica"/>
          <w:color w:val="1D1D1D"/>
          <w:sz w:val="22"/>
          <w:szCs w:val="22"/>
          <w:shd w:val="clear" w:color="auto" w:fill="FFFFFF"/>
        </w:rPr>
        <w:t>e mehr Diversity, desto höher der Umsatz durch innovative Produkte und Dienstleistunge</w:t>
      </w:r>
      <w:r>
        <w:rPr>
          <w:rFonts w:ascii="Helvetica" w:eastAsia="Times New Roman" w:hAnsi="Helvetica"/>
          <w:color w:val="1D1D1D"/>
          <w:sz w:val="22"/>
          <w:szCs w:val="22"/>
          <w:shd w:val="clear" w:color="auto" w:fill="FFFFFF"/>
        </w:rPr>
        <w:t>n.</w:t>
      </w:r>
      <w:r w:rsidRPr="00D31078">
        <w:rPr>
          <w:rFonts w:ascii="Helvetica" w:eastAsia="Times New Roman" w:hAnsi="Helvetica"/>
          <w:color w:val="1D1D1D"/>
          <w:sz w:val="22"/>
          <w:szCs w:val="22"/>
          <w:shd w:val="clear" w:color="auto" w:fill="FFFFFF"/>
        </w:rPr>
        <w:t xml:space="preserve"> </w:t>
      </w:r>
    </w:p>
    <w:p w:rsidR="008A04ED" w:rsidRDefault="008A04ED" w:rsidP="008A04ED">
      <w:pPr>
        <w:rPr>
          <w:rFonts w:ascii="Helvetica" w:hAnsi="Helvetica"/>
          <w:bCs/>
          <w:sz w:val="22"/>
          <w:szCs w:val="22"/>
        </w:rPr>
      </w:pPr>
    </w:p>
    <w:p w:rsidR="008A04ED" w:rsidRDefault="008A04ED" w:rsidP="008A04ED">
      <w:pPr>
        <w:rPr>
          <w:rFonts w:ascii="Helvetica" w:hAnsi="Helvetica"/>
          <w:bCs/>
          <w:sz w:val="22"/>
          <w:szCs w:val="22"/>
        </w:rPr>
      </w:pPr>
      <w:r>
        <w:rPr>
          <w:rFonts w:ascii="Helvetica" w:hAnsi="Helvetica"/>
          <w:bCs/>
          <w:sz w:val="22"/>
          <w:szCs w:val="22"/>
        </w:rPr>
        <w:t>Eigentlich sollte die Bereitschaft zur Vielfalt selbstverständlich sein. Aber die Realität sieht oft anders aus. Praktisch alle Betriebe finden das Thema wichtig, aber nur ein Drittel setzt sich damit aktiv auseinander. Die von der Bundesregierung unterstützte Initiative „Charta der Vielfalt“ hat sich vorgenommen, das zu ändern. Die Initiative hilft den Betrieben, ein Diversity-Management aufzubauen.</w:t>
      </w:r>
    </w:p>
    <w:p w:rsidR="008A04ED" w:rsidRDefault="008A04ED" w:rsidP="008A04ED">
      <w:pPr>
        <w:rPr>
          <w:rFonts w:ascii="Helvetica" w:hAnsi="Helvetica"/>
          <w:bCs/>
          <w:sz w:val="22"/>
          <w:szCs w:val="22"/>
        </w:rPr>
      </w:pPr>
    </w:p>
    <w:p w:rsidR="008A04ED" w:rsidRDefault="008A04ED" w:rsidP="008A04ED">
      <w:pPr>
        <w:rPr>
          <w:color w:val="FF0000"/>
          <w:sz w:val="22"/>
          <w:szCs w:val="22"/>
        </w:rPr>
      </w:pPr>
      <w:r w:rsidRPr="007E5FCB">
        <w:rPr>
          <w:rFonts w:ascii="Helvetica" w:hAnsi="Helvetica"/>
          <w:b/>
          <w:bCs/>
          <w:sz w:val="22"/>
          <w:szCs w:val="22"/>
        </w:rPr>
        <w:t xml:space="preserve">Handwerk und Power of Diversity </w:t>
      </w:r>
      <w:r>
        <w:rPr>
          <w:rFonts w:ascii="Helvetica" w:hAnsi="Helvetica"/>
          <w:bCs/>
          <w:sz w:val="22"/>
          <w:szCs w:val="22"/>
        </w:rPr>
        <w:t>Der gesellschaftliche Wandel ist auch in den Handwerksbetrieben angekommen</w:t>
      </w:r>
      <w:r w:rsidRPr="004A3792">
        <w:rPr>
          <w:rFonts w:ascii="Helvetica" w:hAnsi="Helvetica"/>
          <w:bCs/>
          <w:sz w:val="22"/>
          <w:szCs w:val="22"/>
        </w:rPr>
        <w:t xml:space="preserve">. </w:t>
      </w:r>
      <w:r w:rsidRPr="007E5FCB">
        <w:rPr>
          <w:rFonts w:ascii="Helvetica" w:hAnsi="Helvetica"/>
          <w:bCs/>
          <w:sz w:val="22"/>
          <w:szCs w:val="22"/>
        </w:rPr>
        <w:t xml:space="preserve">Viele Betriebe verfügen bereits über </w:t>
      </w:r>
      <w:r>
        <w:rPr>
          <w:rFonts w:ascii="Helvetica" w:hAnsi="Helvetica"/>
          <w:bCs/>
          <w:sz w:val="22"/>
          <w:szCs w:val="22"/>
        </w:rPr>
        <w:t xml:space="preserve">heterogene </w:t>
      </w:r>
      <w:r w:rsidRPr="007E5FCB">
        <w:rPr>
          <w:rFonts w:ascii="Helvetica" w:hAnsi="Helvetica"/>
          <w:bCs/>
          <w:sz w:val="22"/>
          <w:szCs w:val="22"/>
        </w:rPr>
        <w:t>Belegschaften.</w:t>
      </w:r>
      <w:r>
        <w:rPr>
          <w:rFonts w:ascii="Helvetica" w:hAnsi="Helvetica"/>
          <w:bCs/>
          <w:sz w:val="22"/>
          <w:szCs w:val="22"/>
        </w:rPr>
        <w:t xml:space="preserve"> </w:t>
      </w:r>
      <w:r w:rsidRPr="004A3792">
        <w:rPr>
          <w:rFonts w:ascii="Helvetica" w:hAnsi="Helvetica"/>
          <w:bCs/>
          <w:sz w:val="22"/>
          <w:szCs w:val="22"/>
        </w:rPr>
        <w:t>Das Projekt</w:t>
      </w:r>
      <w:r w:rsidRPr="004A3792">
        <w:rPr>
          <w:rFonts w:ascii="Helvetica" w:hAnsi="Helvetica"/>
          <w:b/>
          <w:bCs/>
          <w:sz w:val="22"/>
          <w:szCs w:val="22"/>
        </w:rPr>
        <w:t xml:space="preserve"> </w:t>
      </w:r>
      <w:r>
        <w:rPr>
          <w:rFonts w:ascii="Helvetica" w:hAnsi="Helvetica"/>
          <w:b/>
          <w:bCs/>
          <w:sz w:val="22"/>
          <w:szCs w:val="22"/>
        </w:rPr>
        <w:t>„</w:t>
      </w:r>
      <w:r w:rsidRPr="004A3792">
        <w:rPr>
          <w:rFonts w:ascii="Helvetica" w:hAnsi="Helvetica"/>
          <w:b/>
          <w:bCs/>
          <w:sz w:val="22"/>
          <w:szCs w:val="22"/>
        </w:rPr>
        <w:t>Dialog und Perspektive Handwerk 2025</w:t>
      </w:r>
      <w:r>
        <w:rPr>
          <w:rFonts w:ascii="Helvetica" w:hAnsi="Helvetica"/>
          <w:b/>
          <w:bCs/>
          <w:sz w:val="22"/>
          <w:szCs w:val="22"/>
        </w:rPr>
        <w:t xml:space="preserve">“ </w:t>
      </w:r>
      <w:r w:rsidRPr="004A3792">
        <w:rPr>
          <w:rFonts w:ascii="Helvetica" w:hAnsi="Helvetica"/>
          <w:bCs/>
          <w:sz w:val="22"/>
          <w:szCs w:val="22"/>
        </w:rPr>
        <w:t>des Baden-Württembergischen Handwerk</w:t>
      </w:r>
      <w:r>
        <w:rPr>
          <w:rFonts w:ascii="Helvetica" w:hAnsi="Helvetica"/>
          <w:bCs/>
          <w:sz w:val="22"/>
          <w:szCs w:val="22"/>
        </w:rPr>
        <w:t>s</w:t>
      </w:r>
      <w:r w:rsidRPr="004A3792">
        <w:rPr>
          <w:rFonts w:ascii="Helvetica" w:hAnsi="Helvetica"/>
          <w:bCs/>
          <w:sz w:val="22"/>
          <w:szCs w:val="22"/>
        </w:rPr>
        <w:t>tags e.</w:t>
      </w:r>
      <w:r>
        <w:rPr>
          <w:rFonts w:ascii="Helvetica" w:hAnsi="Helvetica"/>
          <w:bCs/>
          <w:sz w:val="22"/>
          <w:szCs w:val="22"/>
        </w:rPr>
        <w:t xml:space="preserve"> </w:t>
      </w:r>
      <w:r w:rsidRPr="004A3792">
        <w:rPr>
          <w:rFonts w:ascii="Helvetica" w:hAnsi="Helvetica"/>
          <w:bCs/>
          <w:sz w:val="22"/>
          <w:szCs w:val="22"/>
        </w:rPr>
        <w:t>V.</w:t>
      </w:r>
      <w:r>
        <w:rPr>
          <w:rFonts w:ascii="Helvetica" w:hAnsi="Helvetica"/>
          <w:bCs/>
          <w:sz w:val="22"/>
          <w:szCs w:val="22"/>
        </w:rPr>
        <w:t xml:space="preserve"> </w:t>
      </w:r>
      <w:r w:rsidRPr="004A3792">
        <w:rPr>
          <w:rFonts w:ascii="Helvetica" w:hAnsi="Helvetica"/>
          <w:bCs/>
          <w:sz w:val="22"/>
          <w:szCs w:val="22"/>
        </w:rPr>
        <w:t>und des Ministeriums für Wirtschaft, Arbeit und Wohnungsbau in Baden</w:t>
      </w:r>
      <w:r>
        <w:rPr>
          <w:rFonts w:ascii="Helvetica" w:hAnsi="Helvetica"/>
          <w:bCs/>
          <w:sz w:val="22"/>
          <w:szCs w:val="22"/>
        </w:rPr>
        <w:t>-</w:t>
      </w:r>
      <w:r w:rsidRPr="004A3792">
        <w:rPr>
          <w:rFonts w:ascii="Helvetica" w:hAnsi="Helvetica"/>
          <w:bCs/>
          <w:sz w:val="22"/>
          <w:szCs w:val="22"/>
        </w:rPr>
        <w:t>Württemberg</w:t>
      </w:r>
      <w:r>
        <w:rPr>
          <w:rFonts w:ascii="Helvetica" w:hAnsi="Helvetica"/>
          <w:bCs/>
          <w:sz w:val="22"/>
          <w:szCs w:val="22"/>
        </w:rPr>
        <w:t xml:space="preserve"> setzen bei diesem Thema konsequent auf die „Personaloffensive“. Ihre Empfehlung: Es lohnt sich, auch solchen Bewerbern eine Chance zu geben, die auf den ersten Blick vielleicht nicht alle gewünschten Qualifikationen</w:t>
      </w:r>
    </w:p>
    <w:p w:rsidR="008A04ED" w:rsidRDefault="008A04ED" w:rsidP="008A04ED">
      <w:pPr>
        <w:rPr>
          <w:color w:val="FF0000"/>
          <w:sz w:val="22"/>
          <w:szCs w:val="22"/>
        </w:rPr>
      </w:pPr>
      <w:r>
        <w:rPr>
          <w:color w:val="FF0000"/>
          <w:sz w:val="22"/>
          <w:szCs w:val="22"/>
        </w:rPr>
        <w:br w:type="page"/>
      </w:r>
    </w:p>
    <w:p w:rsidR="008A04ED" w:rsidRPr="00CA4DD0" w:rsidRDefault="008A04ED" w:rsidP="008A04ED">
      <w:pPr>
        <w:rPr>
          <w:color w:val="FF0000"/>
          <w:sz w:val="22"/>
          <w:szCs w:val="22"/>
        </w:rPr>
      </w:pPr>
      <w:r w:rsidRPr="00CA4DD0">
        <w:rPr>
          <w:color w:val="FF0000"/>
          <w:sz w:val="22"/>
          <w:szCs w:val="22"/>
        </w:rPr>
        <w:t>NETWORKING – UNTERNEHMEN</w:t>
      </w:r>
    </w:p>
    <w:p w:rsidR="008A04ED" w:rsidRDefault="008A04ED" w:rsidP="008A04ED">
      <w:pPr>
        <w:rPr>
          <w:color w:val="FF0000"/>
          <w:sz w:val="20"/>
          <w:szCs w:val="20"/>
        </w:rPr>
      </w:pPr>
    </w:p>
    <w:p w:rsidR="008A04ED" w:rsidRPr="00CA4DD0" w:rsidRDefault="008A04ED" w:rsidP="008A04ED">
      <w:pPr>
        <w:spacing w:line="276" w:lineRule="auto"/>
        <w:rPr>
          <w:rFonts w:ascii="Helvetica" w:hAnsi="Helvetica"/>
          <w:b/>
          <w:color w:val="000000" w:themeColor="text1"/>
          <w:sz w:val="36"/>
          <w:szCs w:val="36"/>
        </w:rPr>
      </w:pPr>
      <w:r>
        <w:rPr>
          <w:b/>
          <w:color w:val="000000" w:themeColor="text1"/>
          <w:sz w:val="36"/>
          <w:szCs w:val="36"/>
        </w:rPr>
        <w:t>Co-Working-</w:t>
      </w:r>
      <w:r w:rsidRPr="00CA4DD0">
        <w:rPr>
          <w:b/>
          <w:color w:val="000000" w:themeColor="text1"/>
          <w:sz w:val="36"/>
          <w:szCs w:val="36"/>
        </w:rPr>
        <w:t>Spaces</w:t>
      </w:r>
      <w:r w:rsidRPr="00CA4DD0">
        <w:rPr>
          <w:rFonts w:ascii="Helvetica" w:hAnsi="Helvetica"/>
          <w:b/>
          <w:color w:val="000000" w:themeColor="text1"/>
          <w:sz w:val="36"/>
          <w:szCs w:val="36"/>
        </w:rPr>
        <w:t xml:space="preserve"> </w:t>
      </w:r>
    </w:p>
    <w:p w:rsidR="008A04ED" w:rsidRPr="000E5C80" w:rsidRDefault="008A04ED" w:rsidP="008A04ED">
      <w:pPr>
        <w:spacing w:line="276" w:lineRule="auto"/>
        <w:rPr>
          <w:rStyle w:val="Hyperlink"/>
          <w:rFonts w:ascii="Helvetica" w:hAnsi="Helvetica"/>
          <w:sz w:val="22"/>
          <w:szCs w:val="22"/>
        </w:rPr>
      </w:pPr>
    </w:p>
    <w:p w:rsidR="008A04ED" w:rsidRDefault="008A04ED" w:rsidP="008A04ED">
      <w:pPr>
        <w:spacing w:line="276" w:lineRule="auto"/>
        <w:rPr>
          <w:rFonts w:ascii="Helvetica" w:eastAsia="Times New Roman" w:hAnsi="Helvetica"/>
          <w:sz w:val="22"/>
          <w:szCs w:val="22"/>
        </w:rPr>
      </w:pPr>
      <w:r>
        <w:rPr>
          <w:rFonts w:ascii="Helvetica" w:eastAsia="Times New Roman" w:hAnsi="Helvetica"/>
          <w:sz w:val="22"/>
          <w:szCs w:val="22"/>
        </w:rPr>
        <w:t>Co-Working-</w:t>
      </w:r>
      <w:r w:rsidRPr="000E5C80">
        <w:rPr>
          <w:rFonts w:ascii="Helvetica" w:eastAsia="Times New Roman" w:hAnsi="Helvetica"/>
          <w:sz w:val="22"/>
          <w:szCs w:val="22"/>
        </w:rPr>
        <w:t xml:space="preserve">Spaces bieten </w:t>
      </w:r>
      <w:r>
        <w:rPr>
          <w:rFonts w:ascii="Helvetica" w:eastAsia="Times New Roman" w:hAnsi="Helvetica"/>
          <w:sz w:val="22"/>
          <w:szCs w:val="22"/>
        </w:rPr>
        <w:t xml:space="preserve">Freiberuflern, Kreativen und kleinen Firmen </w:t>
      </w:r>
      <w:r w:rsidRPr="000E5C80">
        <w:rPr>
          <w:rFonts w:ascii="Helvetica" w:eastAsia="Times New Roman" w:hAnsi="Helvetica"/>
          <w:sz w:val="22"/>
          <w:szCs w:val="22"/>
        </w:rPr>
        <w:t>ge</w:t>
      </w:r>
      <w:r>
        <w:rPr>
          <w:rFonts w:ascii="Helvetica" w:eastAsia="Times New Roman" w:hAnsi="Helvetica"/>
          <w:sz w:val="22"/>
          <w:szCs w:val="22"/>
        </w:rPr>
        <w:t>meinsamen</w:t>
      </w:r>
      <w:r w:rsidRPr="000E5C80">
        <w:rPr>
          <w:rFonts w:ascii="Helvetica" w:eastAsia="Times New Roman" w:hAnsi="Helvetica"/>
          <w:sz w:val="22"/>
          <w:szCs w:val="22"/>
        </w:rPr>
        <w:t xml:space="preserve"> Arbeitsraum, </w:t>
      </w:r>
      <w:r>
        <w:rPr>
          <w:rFonts w:ascii="Helvetica" w:eastAsia="Times New Roman" w:hAnsi="Helvetica"/>
          <w:sz w:val="22"/>
          <w:szCs w:val="22"/>
        </w:rPr>
        <w:t xml:space="preserve">gemeinsame Nutzung von </w:t>
      </w:r>
      <w:r w:rsidRPr="000E5C80">
        <w:rPr>
          <w:rFonts w:ascii="Helvetica" w:eastAsia="Times New Roman" w:hAnsi="Helvetica"/>
          <w:sz w:val="22"/>
          <w:szCs w:val="22"/>
        </w:rPr>
        <w:t>Maschinen und Infrastruktur an, um flexibel zu kooperieren.</w:t>
      </w:r>
      <w:r>
        <w:rPr>
          <w:rFonts w:ascii="Helvetica" w:eastAsia="Times New Roman" w:hAnsi="Helvetica"/>
          <w:sz w:val="22"/>
          <w:szCs w:val="22"/>
        </w:rPr>
        <w:t xml:space="preserve"> Die Co-Worker können dort unabhängig voneinander agieren oder in Projekten in Kooperation aktiv sein. Entstanden ist die Idee der Co-Working-Spaces in der Berliner Hacker- und Start-up-Szene um 1995. Ziel war es, professionell zu arbeiten, voneinander zu lernen und Kosten zu sparen. Inzwischen ist aus dem Gründungsgedanken der Co-Worker eine neue dienstleistungsorientierte Immobiliensparte für kooperative Arbeitsräume hervorgegangen.</w:t>
      </w:r>
    </w:p>
    <w:p w:rsidR="008A04ED" w:rsidRDefault="008A04ED" w:rsidP="008A04ED">
      <w:pPr>
        <w:spacing w:line="276" w:lineRule="auto"/>
        <w:rPr>
          <w:rFonts w:ascii="Helvetica" w:eastAsia="Times New Roman" w:hAnsi="Helvetica"/>
          <w:sz w:val="22"/>
          <w:szCs w:val="22"/>
        </w:rPr>
      </w:pPr>
    </w:p>
    <w:p w:rsidR="008A04ED" w:rsidRDefault="008A04ED" w:rsidP="008A04ED">
      <w:pPr>
        <w:spacing w:line="276" w:lineRule="auto"/>
        <w:rPr>
          <w:rFonts w:ascii="Helvetica" w:hAnsi="Helvetica"/>
          <w:sz w:val="22"/>
          <w:szCs w:val="22"/>
        </w:rPr>
      </w:pPr>
      <w:r>
        <w:rPr>
          <w:rFonts w:ascii="Helvetica" w:eastAsia="Times New Roman" w:hAnsi="Helvetica"/>
          <w:sz w:val="22"/>
          <w:szCs w:val="22"/>
        </w:rPr>
        <w:t xml:space="preserve">Das erfolgreichste Unternehmen der Co-Working-Branche ist WeWork. Es wurde 2010 in New York gegründet und bot damals nur einfache Schreibtischvermietungen an. </w:t>
      </w:r>
      <w:r w:rsidRPr="0065711F">
        <w:rPr>
          <w:rFonts w:ascii="Helvetica" w:eastAsia="Times New Roman" w:hAnsi="Helvetica"/>
          <w:sz w:val="22"/>
          <w:szCs w:val="22"/>
        </w:rPr>
        <w:t xml:space="preserve">Das </w:t>
      </w:r>
      <w:r>
        <w:rPr>
          <w:rFonts w:ascii="Helvetica" w:eastAsia="Times New Roman" w:hAnsi="Helvetica"/>
          <w:sz w:val="22"/>
          <w:szCs w:val="22"/>
        </w:rPr>
        <w:t xml:space="preserve">ehemalige </w:t>
      </w:r>
      <w:r w:rsidRPr="0065711F">
        <w:rPr>
          <w:rFonts w:ascii="Helvetica" w:eastAsia="Times New Roman" w:hAnsi="Helvetica"/>
          <w:sz w:val="22"/>
          <w:szCs w:val="22"/>
        </w:rPr>
        <w:t>Start-up</w:t>
      </w:r>
      <w:r>
        <w:rPr>
          <w:rFonts w:ascii="Helvetica" w:eastAsia="Times New Roman" w:hAnsi="Helvetica"/>
          <w:sz w:val="22"/>
          <w:szCs w:val="22"/>
        </w:rPr>
        <w:t xml:space="preserve"> ist heute</w:t>
      </w:r>
      <w:r w:rsidRPr="0065711F">
        <w:rPr>
          <w:rFonts w:ascii="Helvetica" w:eastAsia="Times New Roman" w:hAnsi="Helvetica"/>
          <w:sz w:val="22"/>
          <w:szCs w:val="22"/>
        </w:rPr>
        <w:t xml:space="preserve"> </w:t>
      </w:r>
      <w:r>
        <w:rPr>
          <w:rFonts w:ascii="Helvetica" w:eastAsia="Times New Roman" w:hAnsi="Helvetica"/>
          <w:sz w:val="22"/>
          <w:szCs w:val="22"/>
        </w:rPr>
        <w:t>auch in Deutschland und über 20 weiteren Ländern aktiv.</w:t>
      </w:r>
      <w:r w:rsidRPr="0065711F">
        <w:rPr>
          <w:rFonts w:ascii="Helvetica" w:eastAsia="Times New Roman" w:hAnsi="Helvetica"/>
          <w:sz w:val="22"/>
          <w:szCs w:val="22"/>
        </w:rPr>
        <w:t xml:space="preserve"> </w:t>
      </w:r>
      <w:r>
        <w:rPr>
          <w:rFonts w:ascii="Helvetica" w:eastAsia="Times New Roman" w:hAnsi="Helvetica"/>
          <w:sz w:val="22"/>
          <w:szCs w:val="22"/>
        </w:rPr>
        <w:t xml:space="preserve">Der Börsenwert wird inzwischen auf über </w:t>
      </w:r>
      <w:r w:rsidRPr="0065711F">
        <w:rPr>
          <w:rFonts w:ascii="Helvetica" w:eastAsia="Times New Roman" w:hAnsi="Helvetica"/>
          <w:sz w:val="22"/>
          <w:szCs w:val="22"/>
        </w:rPr>
        <w:t xml:space="preserve">35 Milliarden Dollar </w:t>
      </w:r>
      <w:r>
        <w:rPr>
          <w:rFonts w:ascii="Helvetica" w:eastAsia="Times New Roman" w:hAnsi="Helvetica"/>
          <w:sz w:val="22"/>
          <w:szCs w:val="22"/>
        </w:rPr>
        <w:t>geschätzt.</w:t>
      </w:r>
      <w:r w:rsidRPr="0065711F">
        <w:rPr>
          <w:rFonts w:ascii="Helvetica" w:eastAsia="Times New Roman" w:hAnsi="Helvetica"/>
          <w:sz w:val="22"/>
          <w:szCs w:val="22"/>
        </w:rPr>
        <w:t xml:space="preserve"> In Manhattan hat WeWork bereits mehr Büroflächen besetzt als jedes andere Unternehme</w:t>
      </w:r>
      <w:r>
        <w:rPr>
          <w:rFonts w:ascii="Helvetica" w:eastAsia="Times New Roman" w:hAnsi="Helvetica"/>
          <w:sz w:val="22"/>
          <w:szCs w:val="22"/>
        </w:rPr>
        <w:t>n.</w:t>
      </w:r>
      <w:r w:rsidRPr="0065711F">
        <w:rPr>
          <w:rFonts w:ascii="Helvetica" w:eastAsia="Times New Roman" w:hAnsi="Helvetica"/>
          <w:sz w:val="22"/>
          <w:szCs w:val="22"/>
        </w:rPr>
        <w:t xml:space="preserve"> </w:t>
      </w:r>
      <w:r>
        <w:rPr>
          <w:rFonts w:ascii="Helvetica" w:eastAsia="Times New Roman" w:hAnsi="Helvetica"/>
          <w:sz w:val="22"/>
          <w:szCs w:val="22"/>
        </w:rPr>
        <w:t xml:space="preserve">Das </w:t>
      </w:r>
      <w:r w:rsidRPr="0065711F">
        <w:rPr>
          <w:rFonts w:ascii="Helvetica" w:hAnsi="Helvetica"/>
          <w:sz w:val="22"/>
          <w:szCs w:val="22"/>
        </w:rPr>
        <w:t>Tochterunternehmen Rise by We eröffnet Wellness-Studios, die an die Büros angeschlossen sind. Der nächste Schritt sind Kitas</w:t>
      </w:r>
      <w:r>
        <w:rPr>
          <w:rFonts w:ascii="Helvetica" w:hAnsi="Helvetica"/>
          <w:sz w:val="22"/>
          <w:szCs w:val="22"/>
        </w:rPr>
        <w:t>,</w:t>
      </w:r>
      <w:r w:rsidRPr="0065711F">
        <w:rPr>
          <w:rFonts w:ascii="Helvetica" w:hAnsi="Helvetica"/>
          <w:sz w:val="22"/>
          <w:szCs w:val="22"/>
        </w:rPr>
        <w:t xml:space="preserve"> Schulen und Restaurants</w:t>
      </w:r>
      <w:r>
        <w:rPr>
          <w:rFonts w:ascii="Helvetica" w:hAnsi="Helvetica"/>
          <w:sz w:val="22"/>
          <w:szCs w:val="22"/>
        </w:rPr>
        <w:t>, die nur für die Co-Worker und ihre Familien zugänglich sind.</w:t>
      </w:r>
      <w:r w:rsidRPr="00D913E6">
        <w:rPr>
          <w:rFonts w:ascii="Helvetica" w:hAnsi="Helvetica"/>
          <w:sz w:val="22"/>
          <w:szCs w:val="22"/>
        </w:rPr>
        <w:t xml:space="preserve"> </w:t>
      </w:r>
    </w:p>
    <w:p w:rsidR="008A04ED" w:rsidRDefault="008A04ED" w:rsidP="008A04ED">
      <w:pPr>
        <w:spacing w:line="276" w:lineRule="auto"/>
        <w:rPr>
          <w:rFonts w:ascii="Helvetica" w:hAnsi="Helvetica"/>
          <w:sz w:val="22"/>
          <w:szCs w:val="22"/>
        </w:rPr>
      </w:pPr>
      <w:r w:rsidRPr="0065711F">
        <w:rPr>
          <w:rFonts w:ascii="Helvetica" w:eastAsia="Times New Roman" w:hAnsi="Helvetica"/>
          <w:sz w:val="22"/>
          <w:szCs w:val="22"/>
        </w:rPr>
        <w:t>Co-Working boomt</w:t>
      </w:r>
      <w:r>
        <w:rPr>
          <w:rFonts w:ascii="Helvetica" w:eastAsia="Times New Roman" w:hAnsi="Helvetica"/>
          <w:sz w:val="22"/>
          <w:szCs w:val="22"/>
        </w:rPr>
        <w:t xml:space="preserve"> auch i</w:t>
      </w:r>
      <w:r w:rsidRPr="00D913E6">
        <w:rPr>
          <w:rFonts w:ascii="Helvetica" w:hAnsi="Helvetica"/>
          <w:sz w:val="22"/>
          <w:szCs w:val="22"/>
        </w:rPr>
        <w:t>n Deutschland</w:t>
      </w:r>
      <w:r>
        <w:rPr>
          <w:rFonts w:ascii="Helvetica" w:hAnsi="Helvetica"/>
          <w:sz w:val="22"/>
          <w:szCs w:val="22"/>
        </w:rPr>
        <w:t>:</w:t>
      </w:r>
      <w:r w:rsidRPr="00D913E6">
        <w:rPr>
          <w:rFonts w:ascii="Helvetica" w:hAnsi="Helvetica"/>
          <w:sz w:val="22"/>
          <w:szCs w:val="22"/>
        </w:rPr>
        <w:t xml:space="preserve"> </w:t>
      </w:r>
      <w:r>
        <w:rPr>
          <w:rFonts w:ascii="Helvetica" w:hAnsi="Helvetica"/>
          <w:sz w:val="22"/>
          <w:szCs w:val="22"/>
        </w:rPr>
        <w:t>D</w:t>
      </w:r>
      <w:r w:rsidRPr="00D913E6">
        <w:rPr>
          <w:rFonts w:ascii="Helvetica" w:hAnsi="Helvetica"/>
          <w:sz w:val="22"/>
          <w:szCs w:val="22"/>
        </w:rPr>
        <w:t>ie Anzahl der Co-Working</w:t>
      </w:r>
      <w:r>
        <w:rPr>
          <w:rFonts w:ascii="Helvetica" w:hAnsi="Helvetica"/>
          <w:sz w:val="22"/>
          <w:szCs w:val="22"/>
        </w:rPr>
        <w:t>-Spaces</w:t>
      </w:r>
      <w:r w:rsidRPr="00D913E6">
        <w:rPr>
          <w:rFonts w:ascii="Helvetica" w:hAnsi="Helvetica"/>
          <w:sz w:val="22"/>
          <w:szCs w:val="22"/>
        </w:rPr>
        <w:t xml:space="preserve"> in den sieben größten Städten </w:t>
      </w:r>
      <w:r>
        <w:rPr>
          <w:rFonts w:ascii="Helvetica" w:hAnsi="Helvetica"/>
          <w:sz w:val="22"/>
          <w:szCs w:val="22"/>
        </w:rPr>
        <w:t xml:space="preserve">hat sich </w:t>
      </w:r>
      <w:r w:rsidRPr="00D913E6">
        <w:rPr>
          <w:rFonts w:ascii="Helvetica" w:hAnsi="Helvetica"/>
          <w:sz w:val="22"/>
          <w:szCs w:val="22"/>
        </w:rPr>
        <w:t>seit 2017 verfünffacht.</w:t>
      </w:r>
      <w:r>
        <w:rPr>
          <w:rFonts w:ascii="Helvetica" w:hAnsi="Helvetica"/>
          <w:sz w:val="22"/>
          <w:szCs w:val="22"/>
        </w:rPr>
        <w:t xml:space="preserve"> </w:t>
      </w:r>
    </w:p>
    <w:p w:rsidR="008A04ED" w:rsidRDefault="008A04ED" w:rsidP="008A04ED">
      <w:pPr>
        <w:spacing w:line="276" w:lineRule="auto"/>
        <w:rPr>
          <w:rFonts w:ascii="Helvetica" w:hAnsi="Helvetica"/>
          <w:sz w:val="22"/>
          <w:szCs w:val="22"/>
        </w:rPr>
      </w:pPr>
    </w:p>
    <w:p w:rsidR="008A04ED" w:rsidRPr="00EE197C" w:rsidRDefault="008A04ED" w:rsidP="008A04ED">
      <w:pPr>
        <w:spacing w:line="276" w:lineRule="auto"/>
        <w:rPr>
          <w:rFonts w:ascii="Helvetica" w:hAnsi="Helvetica"/>
          <w:sz w:val="22"/>
          <w:szCs w:val="22"/>
        </w:rPr>
      </w:pPr>
      <w:r>
        <w:rPr>
          <w:rFonts w:ascii="Helvetica" w:hAnsi="Helvetica"/>
          <w:b/>
          <w:sz w:val="22"/>
          <w:szCs w:val="22"/>
        </w:rPr>
        <w:t>Handwerker und Co-Working-</w:t>
      </w:r>
      <w:r w:rsidRPr="003A04AC">
        <w:rPr>
          <w:rFonts w:ascii="Helvetica" w:hAnsi="Helvetica"/>
          <w:b/>
          <w:sz w:val="22"/>
          <w:szCs w:val="22"/>
        </w:rPr>
        <w:t>Spaces</w:t>
      </w:r>
      <w:r>
        <w:rPr>
          <w:rFonts w:ascii="Helvetica" w:hAnsi="Helvetica"/>
          <w:sz w:val="22"/>
          <w:szCs w:val="22"/>
        </w:rPr>
        <w:t xml:space="preserve"> </w:t>
      </w:r>
      <w:r w:rsidRPr="00EE197C">
        <w:rPr>
          <w:rFonts w:ascii="Helvetica" w:hAnsi="Helvetica"/>
          <w:sz w:val="22"/>
          <w:szCs w:val="22"/>
        </w:rPr>
        <w:t>Die Online</w:t>
      </w:r>
      <w:r>
        <w:rPr>
          <w:rFonts w:ascii="Helvetica" w:hAnsi="Helvetica"/>
          <w:sz w:val="22"/>
          <w:szCs w:val="22"/>
        </w:rPr>
        <w:t>p</w:t>
      </w:r>
      <w:r w:rsidRPr="00EE197C">
        <w:rPr>
          <w:rFonts w:ascii="Helvetica" w:hAnsi="Helvetica"/>
          <w:sz w:val="22"/>
          <w:szCs w:val="22"/>
        </w:rPr>
        <w:t>lattform „Craftspace“ vermittelt</w:t>
      </w:r>
      <w:r>
        <w:rPr>
          <w:rFonts w:ascii="Helvetica" w:hAnsi="Helvetica"/>
          <w:sz w:val="22"/>
          <w:szCs w:val="22"/>
        </w:rPr>
        <w:t xml:space="preserve"> </w:t>
      </w:r>
      <w:r w:rsidRPr="00EE197C">
        <w:rPr>
          <w:rFonts w:ascii="Helvetica" w:hAnsi="Helvetica"/>
          <w:sz w:val="22"/>
          <w:szCs w:val="22"/>
        </w:rPr>
        <w:t>Küchen, Werkstätten und Ateliers für Gründer, Künstler und Gastronomen</w:t>
      </w:r>
      <w:r>
        <w:rPr>
          <w:rFonts w:ascii="Helvetica" w:hAnsi="Helvetica"/>
          <w:sz w:val="22"/>
          <w:szCs w:val="22"/>
        </w:rPr>
        <w:t xml:space="preserve">. </w:t>
      </w:r>
    </w:p>
    <w:p w:rsidR="008A04ED" w:rsidRDefault="008A04ED" w:rsidP="008A04ED">
      <w:pPr>
        <w:spacing w:line="276" w:lineRule="auto"/>
        <w:rPr>
          <w:rFonts w:ascii="Helvetica" w:hAnsi="Helvetica"/>
          <w:b/>
          <w:sz w:val="22"/>
          <w:szCs w:val="22"/>
        </w:rPr>
      </w:pPr>
    </w:p>
    <w:p w:rsidR="008A04ED" w:rsidRPr="004F6465" w:rsidRDefault="008A04ED" w:rsidP="008A04ED">
      <w:pPr>
        <w:spacing w:line="276" w:lineRule="auto"/>
        <w:rPr>
          <w:rFonts w:ascii="Helvetica" w:hAnsi="Helvetica"/>
          <w:sz w:val="22"/>
          <w:szCs w:val="22"/>
        </w:rPr>
      </w:pPr>
      <w:r w:rsidRPr="00EE197C">
        <w:rPr>
          <w:rFonts w:ascii="Helvetica" w:hAnsi="Helvetica"/>
          <w:b/>
          <w:sz w:val="22"/>
          <w:szCs w:val="22"/>
        </w:rPr>
        <w:t xml:space="preserve">Handwerk und Co-Working </w:t>
      </w:r>
      <w:r w:rsidRPr="004F6465">
        <w:rPr>
          <w:rFonts w:ascii="Helvetica" w:hAnsi="Helvetica"/>
          <w:sz w:val="22"/>
          <w:szCs w:val="22"/>
        </w:rPr>
        <w:t>Die kooperative Nutzung von High</w:t>
      </w:r>
      <w:r>
        <w:rPr>
          <w:rFonts w:ascii="Helvetica" w:hAnsi="Helvetica"/>
          <w:sz w:val="22"/>
          <w:szCs w:val="22"/>
        </w:rPr>
        <w:t>t</w:t>
      </w:r>
      <w:r w:rsidRPr="004F6465">
        <w:rPr>
          <w:rFonts w:ascii="Helvetica" w:hAnsi="Helvetica"/>
          <w:sz w:val="22"/>
          <w:szCs w:val="22"/>
        </w:rPr>
        <w:t>ech</w:t>
      </w:r>
      <w:r>
        <w:rPr>
          <w:rFonts w:ascii="Helvetica" w:hAnsi="Helvetica"/>
          <w:sz w:val="22"/>
          <w:szCs w:val="22"/>
        </w:rPr>
        <w:t>w</w:t>
      </w:r>
      <w:r w:rsidRPr="004F6465">
        <w:rPr>
          <w:rFonts w:ascii="Helvetica" w:hAnsi="Helvetica"/>
          <w:sz w:val="22"/>
          <w:szCs w:val="22"/>
        </w:rPr>
        <w:t xml:space="preserve">erkstätten </w:t>
      </w:r>
      <w:r>
        <w:rPr>
          <w:rFonts w:ascii="Helvetica" w:hAnsi="Helvetica"/>
          <w:sz w:val="22"/>
          <w:szCs w:val="22"/>
        </w:rPr>
        <w:t>durch</w:t>
      </w:r>
      <w:r w:rsidRPr="004F6465">
        <w:rPr>
          <w:rFonts w:ascii="Helvetica" w:hAnsi="Helvetica"/>
          <w:sz w:val="22"/>
          <w:szCs w:val="22"/>
        </w:rPr>
        <w:t xml:space="preserve"> Handwerker </w:t>
      </w:r>
      <w:r>
        <w:rPr>
          <w:rFonts w:ascii="Helvetica" w:hAnsi="Helvetica"/>
          <w:sz w:val="22"/>
          <w:szCs w:val="22"/>
        </w:rPr>
        <w:t>hat sich noch wenig</w:t>
      </w:r>
      <w:r w:rsidRPr="004F6465">
        <w:rPr>
          <w:rFonts w:ascii="Helvetica" w:hAnsi="Helvetica"/>
          <w:sz w:val="22"/>
          <w:szCs w:val="22"/>
        </w:rPr>
        <w:t xml:space="preserve"> entwickelt. </w:t>
      </w:r>
      <w:r>
        <w:rPr>
          <w:rFonts w:ascii="Helvetica" w:hAnsi="Helvetica"/>
          <w:sz w:val="22"/>
          <w:szCs w:val="22"/>
        </w:rPr>
        <w:t xml:space="preserve">Es ergibt Sinn, dieses Modell des Co-Workings </w:t>
      </w:r>
    </w:p>
    <w:p w:rsidR="008A04ED" w:rsidRDefault="008A04ED" w:rsidP="008A04ED">
      <w:pPr>
        <w:spacing w:line="276" w:lineRule="auto"/>
        <w:rPr>
          <w:rFonts w:ascii="Helvetica" w:hAnsi="Helvetica"/>
          <w:b/>
          <w:sz w:val="22"/>
          <w:szCs w:val="22"/>
        </w:rPr>
      </w:pPr>
      <w:r>
        <w:rPr>
          <w:rFonts w:ascii="Helvetica" w:hAnsi="Helvetica"/>
          <w:sz w:val="22"/>
          <w:szCs w:val="22"/>
        </w:rPr>
        <w:t xml:space="preserve">für eine </w:t>
      </w:r>
      <w:r w:rsidRPr="004F6465">
        <w:rPr>
          <w:rFonts w:ascii="Helvetica" w:hAnsi="Helvetica"/>
          <w:sz w:val="22"/>
          <w:szCs w:val="22"/>
        </w:rPr>
        <w:t>professionelle</w:t>
      </w:r>
      <w:r>
        <w:rPr>
          <w:rFonts w:ascii="Helvetica" w:hAnsi="Helvetica"/>
          <w:sz w:val="22"/>
          <w:szCs w:val="22"/>
        </w:rPr>
        <w:t xml:space="preserve"> Nutzung zu prüfen. Handwerker und Handwerksbetriebe könnten so Maschinen und Technologien für Projekte nutzen, ohne die Investition allein tragen zu müssen. </w:t>
      </w:r>
      <w:r>
        <w:rPr>
          <w:rFonts w:ascii="Helvetica" w:hAnsi="Helvetica"/>
          <w:b/>
          <w:sz w:val="22"/>
          <w:szCs w:val="22"/>
        </w:rPr>
        <w:t xml:space="preserve"> </w:t>
      </w:r>
    </w:p>
    <w:p w:rsidR="008A04ED" w:rsidRDefault="008A04ED" w:rsidP="008A04ED">
      <w:pPr>
        <w:spacing w:line="276" w:lineRule="auto"/>
        <w:rPr>
          <w:rFonts w:ascii="Helvetica" w:hAnsi="Helvetica"/>
          <w:b/>
          <w:sz w:val="22"/>
          <w:szCs w:val="22"/>
        </w:rPr>
      </w:pPr>
    </w:p>
    <w:p w:rsidR="008A04ED" w:rsidRPr="005F06B3" w:rsidRDefault="008A04ED" w:rsidP="008A04ED">
      <w:pPr>
        <w:spacing w:line="276" w:lineRule="auto"/>
        <w:rPr>
          <w:rFonts w:ascii="Helvetica" w:hAnsi="Helvetica"/>
          <w:b/>
          <w:sz w:val="22"/>
          <w:szCs w:val="22"/>
        </w:rPr>
      </w:pPr>
      <w:r w:rsidRPr="005F06B3">
        <w:rPr>
          <w:rFonts w:ascii="Helvetica" w:hAnsi="Helvetica"/>
          <w:b/>
          <w:sz w:val="22"/>
          <w:szCs w:val="22"/>
        </w:rPr>
        <w:t xml:space="preserve">FabLabs sind die </w:t>
      </w:r>
      <w:r>
        <w:rPr>
          <w:rFonts w:ascii="Helvetica" w:hAnsi="Helvetica"/>
          <w:b/>
          <w:sz w:val="22"/>
          <w:szCs w:val="22"/>
        </w:rPr>
        <w:t>Hightechw</w:t>
      </w:r>
      <w:r w:rsidRPr="005F06B3">
        <w:rPr>
          <w:rFonts w:ascii="Helvetica" w:hAnsi="Helvetica"/>
          <w:b/>
          <w:sz w:val="22"/>
          <w:szCs w:val="22"/>
        </w:rPr>
        <w:t xml:space="preserve">erkstätten der </w:t>
      </w:r>
      <w:r>
        <w:rPr>
          <w:rFonts w:ascii="Helvetica" w:hAnsi="Helvetica"/>
          <w:b/>
          <w:sz w:val="22"/>
          <w:szCs w:val="22"/>
        </w:rPr>
        <w:t>Maker</w:t>
      </w:r>
      <w:r w:rsidRPr="005F06B3">
        <w:rPr>
          <w:rFonts w:ascii="Helvetica" w:hAnsi="Helvetica"/>
          <w:b/>
          <w:sz w:val="22"/>
          <w:szCs w:val="22"/>
        </w:rPr>
        <w:t xml:space="preserve"> </w:t>
      </w:r>
      <w:r w:rsidRPr="00A05134">
        <w:rPr>
          <w:rFonts w:ascii="Helvetica" w:hAnsi="Helvetica"/>
          <w:sz w:val="22"/>
          <w:szCs w:val="22"/>
        </w:rPr>
        <w:t xml:space="preserve">Sie ermöglichen es </w:t>
      </w:r>
      <w:r>
        <w:rPr>
          <w:rFonts w:ascii="Helvetica" w:hAnsi="Helvetica"/>
          <w:sz w:val="22"/>
          <w:szCs w:val="22"/>
        </w:rPr>
        <w:t>Privatpersonen nach Bedarf,</w:t>
      </w:r>
      <w:r w:rsidRPr="00A05134">
        <w:rPr>
          <w:rFonts w:ascii="Helvetica" w:hAnsi="Helvetica"/>
          <w:sz w:val="22"/>
          <w:szCs w:val="22"/>
        </w:rPr>
        <w:t xml:space="preserve"> </w:t>
      </w:r>
      <w:r>
        <w:rPr>
          <w:rFonts w:ascii="Helvetica" w:hAnsi="Helvetica"/>
          <w:sz w:val="22"/>
          <w:szCs w:val="22"/>
        </w:rPr>
        <w:t>von den</w:t>
      </w:r>
      <w:r w:rsidRPr="00A05134">
        <w:rPr>
          <w:rFonts w:ascii="Helvetica" w:hAnsi="Helvetica"/>
          <w:sz w:val="22"/>
          <w:szCs w:val="22"/>
        </w:rPr>
        <w:t xml:space="preserve"> neuesten Produktionsmittel</w:t>
      </w:r>
      <w:r>
        <w:rPr>
          <w:rFonts w:ascii="Helvetica" w:hAnsi="Helvetica"/>
          <w:sz w:val="22"/>
          <w:szCs w:val="22"/>
        </w:rPr>
        <w:t>n</w:t>
      </w:r>
      <w:r w:rsidRPr="00A05134">
        <w:rPr>
          <w:rFonts w:ascii="Helvetica" w:hAnsi="Helvetica"/>
          <w:sz w:val="22"/>
          <w:szCs w:val="22"/>
        </w:rPr>
        <w:t xml:space="preserve"> und modernste</w:t>
      </w:r>
      <w:r>
        <w:rPr>
          <w:rFonts w:ascii="Helvetica" w:hAnsi="Helvetica"/>
          <w:sz w:val="22"/>
          <w:szCs w:val="22"/>
        </w:rPr>
        <w:t>n</w:t>
      </w:r>
      <w:r w:rsidRPr="00A05134">
        <w:rPr>
          <w:rFonts w:ascii="Helvetica" w:hAnsi="Helvetica"/>
          <w:sz w:val="22"/>
          <w:szCs w:val="22"/>
        </w:rPr>
        <w:t xml:space="preserve"> Fertigungsmethoden </w:t>
      </w:r>
      <w:r>
        <w:rPr>
          <w:rFonts w:ascii="Helvetica" w:hAnsi="Helvetica"/>
          <w:sz w:val="22"/>
          <w:szCs w:val="22"/>
        </w:rPr>
        <w:t>zu profitieren</w:t>
      </w:r>
      <w:r w:rsidRPr="00A05134">
        <w:rPr>
          <w:rFonts w:ascii="Helvetica" w:hAnsi="Helvetica"/>
          <w:sz w:val="22"/>
          <w:szCs w:val="22"/>
        </w:rPr>
        <w:t>.</w:t>
      </w:r>
      <w:r>
        <w:rPr>
          <w:rFonts w:ascii="Helvetica" w:hAnsi="Helvetica"/>
          <w:sz w:val="22"/>
          <w:szCs w:val="22"/>
        </w:rPr>
        <w:t xml:space="preserve"> </w:t>
      </w:r>
      <w:r w:rsidRPr="00A05134">
        <w:rPr>
          <w:rFonts w:ascii="Helvetica" w:hAnsi="Helvetica"/>
          <w:sz w:val="22"/>
          <w:szCs w:val="22"/>
        </w:rPr>
        <w:t xml:space="preserve">Typische </w:t>
      </w:r>
      <w:r>
        <w:rPr>
          <w:rFonts w:ascii="Helvetica" w:hAnsi="Helvetica"/>
          <w:sz w:val="22"/>
          <w:szCs w:val="22"/>
        </w:rPr>
        <w:t>Mietg</w:t>
      </w:r>
      <w:r w:rsidRPr="00A05134">
        <w:rPr>
          <w:rFonts w:ascii="Helvetica" w:hAnsi="Helvetica"/>
          <w:sz w:val="22"/>
          <w:szCs w:val="22"/>
        </w:rPr>
        <w:t>eräte</w:t>
      </w:r>
      <w:r>
        <w:rPr>
          <w:rFonts w:ascii="Helvetica" w:hAnsi="Helvetica"/>
          <w:sz w:val="22"/>
          <w:szCs w:val="22"/>
        </w:rPr>
        <w:t xml:space="preserve"> der FabLabs</w:t>
      </w:r>
      <w:r w:rsidRPr="00A05134">
        <w:rPr>
          <w:rFonts w:ascii="Helvetica" w:hAnsi="Helvetica"/>
          <w:sz w:val="22"/>
          <w:szCs w:val="22"/>
        </w:rPr>
        <w:t xml:space="preserve"> sind 3</w:t>
      </w:r>
      <w:r>
        <w:rPr>
          <w:rFonts w:ascii="Helvetica" w:hAnsi="Helvetica"/>
          <w:sz w:val="22"/>
          <w:szCs w:val="22"/>
        </w:rPr>
        <w:t>-</w:t>
      </w:r>
      <w:r w:rsidRPr="00A05134">
        <w:rPr>
          <w:rFonts w:ascii="Helvetica" w:hAnsi="Helvetica"/>
          <w:sz w:val="22"/>
          <w:szCs w:val="22"/>
        </w:rPr>
        <w:t>D-Drucker, Laser-Cutter, CNC-Maschinen, Fräsen oder Pressen zum Tiefziehen. Das erste FabLab wurde 2002 von Neil Gershenfeld am Massachusetts Institut</w:t>
      </w:r>
      <w:r>
        <w:rPr>
          <w:rFonts w:ascii="Helvetica" w:hAnsi="Helvetica"/>
          <w:sz w:val="22"/>
          <w:szCs w:val="22"/>
        </w:rPr>
        <w:t>e</w:t>
      </w:r>
      <w:r w:rsidRPr="00A05134">
        <w:rPr>
          <w:rFonts w:ascii="Helvetica" w:hAnsi="Helvetica"/>
          <w:sz w:val="22"/>
          <w:szCs w:val="22"/>
        </w:rPr>
        <w:t xml:space="preserve"> of Technologie gegründet. Er </w:t>
      </w:r>
      <w:r>
        <w:rPr>
          <w:rFonts w:ascii="Helvetica" w:hAnsi="Helvetica"/>
          <w:sz w:val="22"/>
          <w:szCs w:val="22"/>
        </w:rPr>
        <w:t>löste</w:t>
      </w:r>
      <w:r w:rsidRPr="00A05134">
        <w:rPr>
          <w:rFonts w:ascii="Helvetica" w:hAnsi="Helvetica"/>
          <w:sz w:val="22"/>
          <w:szCs w:val="22"/>
        </w:rPr>
        <w:t xml:space="preserve"> damit die global aktive „Maker-Bewegung“</w:t>
      </w:r>
      <w:r>
        <w:rPr>
          <w:rFonts w:ascii="Helvetica" w:hAnsi="Helvetica"/>
          <w:sz w:val="22"/>
          <w:szCs w:val="22"/>
        </w:rPr>
        <w:t xml:space="preserve"> aus</w:t>
      </w:r>
      <w:r w:rsidRPr="00A05134">
        <w:rPr>
          <w:rFonts w:ascii="Helvetica" w:hAnsi="Helvetica"/>
          <w:sz w:val="22"/>
          <w:szCs w:val="22"/>
        </w:rPr>
        <w:t>.</w:t>
      </w:r>
      <w:r>
        <w:rPr>
          <w:rFonts w:ascii="Helvetica" w:hAnsi="Helvetica"/>
          <w:b/>
          <w:sz w:val="22"/>
          <w:szCs w:val="22"/>
        </w:rPr>
        <w:t xml:space="preserve"> </w:t>
      </w:r>
    </w:p>
    <w:p w:rsidR="008A04ED" w:rsidRPr="00A05134" w:rsidRDefault="008A04ED" w:rsidP="008A04ED">
      <w:pPr>
        <w:spacing w:line="276" w:lineRule="auto"/>
        <w:rPr>
          <w:rFonts w:ascii="Helvetica" w:hAnsi="Helvetica"/>
          <w:b/>
          <w:sz w:val="22"/>
          <w:szCs w:val="22"/>
        </w:rPr>
      </w:pPr>
    </w:p>
    <w:p w:rsidR="0078049A" w:rsidRDefault="0078049A"/>
    <w:sectPr w:rsidR="007804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9A"/>
    <w:rsid w:val="00197E06"/>
    <w:rsid w:val="004A4A99"/>
    <w:rsid w:val="0078049A"/>
    <w:rsid w:val="008A04ED"/>
    <w:rsid w:val="00D933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DACB1C-141A-4C65-8CA1-F39928E5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049A"/>
    <w:rPr>
      <w:rFonts w:asciiTheme="minorHAnsi" w:eastAsiaTheme="minorHAnsi" w:hAnsiTheme="minorHAnsi" w:cstheme="minorBidi"/>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A0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A4DB99E6.dotm</Template>
  <TotalTime>0</TotalTime>
  <Pages>6</Pages>
  <Words>1603</Words>
  <Characters>11173</Characters>
  <Application>Microsoft Office Word</Application>
  <DocSecurity>4</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Kissel Gabriele</dc:creator>
  <cp:keywords/>
  <dc:description/>
  <cp:lastModifiedBy>Lutz Cornelia</cp:lastModifiedBy>
  <cp:revision>2</cp:revision>
  <dcterms:created xsi:type="dcterms:W3CDTF">2019-02-14T18:33:00Z</dcterms:created>
  <dcterms:modified xsi:type="dcterms:W3CDTF">2019-02-14T18:33:00Z</dcterms:modified>
</cp:coreProperties>
</file>